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4405B" w:rsidRDefault="00A4405B" w:rsidP="00A4405B"/>
    <w:tbl>
      <w:tblPr>
        <w:tblW w:w="9405"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653"/>
        <w:gridCol w:w="3876"/>
        <w:gridCol w:w="3876"/>
      </w:tblGrid>
      <w:tr w:rsidR="00A4405B" w:rsidRPr="00F73DE2" w:rsidTr="00A4405B">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Introduction</w:t>
            </w:r>
          </w:p>
        </w:tc>
        <w:tc>
          <w:tcPr>
            <w:tcW w:w="7692" w:type="dxa"/>
            <w:gridSpan w:val="2"/>
          </w:tcPr>
          <w:p w:rsidR="00A4405B" w:rsidRPr="00F73DE2" w:rsidRDefault="00A4405B" w:rsidP="00A4405B">
            <w:pPr>
              <w:spacing w:before="20" w:after="20"/>
              <w:rPr>
                <w:rFonts w:ascii="Arial" w:hAnsi="Arial" w:cs="Arial"/>
                <w:sz w:val="20"/>
                <w:szCs w:val="20"/>
              </w:rPr>
            </w:pPr>
            <w:r>
              <w:rPr>
                <w:rFonts w:ascii="Arial" w:hAnsi="Arial" w:cs="Arial"/>
                <w:sz w:val="20"/>
                <w:szCs w:val="20"/>
              </w:rPr>
              <w:t xml:space="preserve">Process Notes are used to record detailed information about the </w:t>
            </w:r>
            <w:r w:rsidR="003E38F1">
              <w:rPr>
                <w:rFonts w:ascii="Arial" w:hAnsi="Arial" w:cs="Arial"/>
                <w:sz w:val="20"/>
                <w:szCs w:val="20"/>
              </w:rPr>
              <w:t>A</w:t>
            </w:r>
            <w:r>
              <w:rPr>
                <w:rFonts w:ascii="Arial" w:hAnsi="Arial" w:cs="Arial"/>
                <w:sz w:val="20"/>
                <w:szCs w:val="20"/>
              </w:rPr>
              <w:t xml:space="preserve">ctivities and </w:t>
            </w:r>
            <w:r w:rsidR="003E38F1">
              <w:rPr>
                <w:rFonts w:ascii="Arial" w:hAnsi="Arial" w:cs="Arial"/>
                <w:sz w:val="20"/>
                <w:szCs w:val="20"/>
              </w:rPr>
              <w:t>D</w:t>
            </w:r>
            <w:r>
              <w:rPr>
                <w:rFonts w:ascii="Arial" w:hAnsi="Arial" w:cs="Arial"/>
                <w:sz w:val="20"/>
                <w:szCs w:val="20"/>
              </w:rPr>
              <w:t xml:space="preserve">ecisions within a process map. </w:t>
            </w:r>
          </w:p>
        </w:tc>
      </w:tr>
      <w:tr w:rsidR="00A4405B" w:rsidRPr="00F73DE2" w:rsidTr="00A4405B">
        <w:trPr>
          <w:tblCellSpacing w:w="20" w:type="dxa"/>
        </w:trPr>
        <w:tc>
          <w:tcPr>
            <w:tcW w:w="1593" w:type="dxa"/>
            <w:shd w:val="clear" w:color="auto" w:fill="D9D9D9"/>
          </w:tcPr>
          <w:p w:rsidR="00A4405B" w:rsidRPr="00F73DE2" w:rsidRDefault="00A4405B" w:rsidP="00A4405B">
            <w:pPr>
              <w:pStyle w:val="Heading5"/>
              <w:spacing w:beforeLines="20" w:before="48" w:after="20"/>
              <w:rPr>
                <w:rFonts w:ascii="Arial" w:hAnsi="Arial" w:cs="Arial"/>
                <w:szCs w:val="22"/>
              </w:rPr>
            </w:pPr>
            <w:r w:rsidRPr="00F73DE2">
              <w:rPr>
                <w:rFonts w:ascii="Arial" w:hAnsi="Arial" w:cs="Arial"/>
                <w:szCs w:val="22"/>
              </w:rPr>
              <w:t>Purpose</w:t>
            </w:r>
          </w:p>
        </w:tc>
        <w:tc>
          <w:tcPr>
            <w:tcW w:w="7692" w:type="dxa"/>
            <w:gridSpan w:val="2"/>
          </w:tcPr>
          <w:p w:rsidR="00A4405B" w:rsidRPr="00F73DE2" w:rsidRDefault="00A4405B" w:rsidP="00336CC7">
            <w:pPr>
              <w:spacing w:before="20" w:after="20"/>
              <w:rPr>
                <w:rFonts w:ascii="Arial" w:hAnsi="Arial" w:cs="Arial"/>
                <w:sz w:val="20"/>
                <w:szCs w:val="20"/>
              </w:rPr>
            </w:pPr>
            <w:r>
              <w:rPr>
                <w:rFonts w:ascii="Arial" w:hAnsi="Arial" w:cs="Arial"/>
                <w:sz w:val="20"/>
                <w:szCs w:val="20"/>
              </w:rPr>
              <w:t xml:space="preserve">In order to capture the information and criteria that is </w:t>
            </w:r>
            <w:proofErr w:type="spellStart"/>
            <w:r>
              <w:rPr>
                <w:rFonts w:ascii="Arial" w:hAnsi="Arial" w:cs="Arial"/>
                <w:sz w:val="20"/>
                <w:szCs w:val="20"/>
              </w:rPr>
              <w:t>know</w:t>
            </w:r>
            <w:proofErr w:type="spellEnd"/>
            <w:r>
              <w:rPr>
                <w:rFonts w:ascii="Arial" w:hAnsi="Arial" w:cs="Arial"/>
                <w:sz w:val="20"/>
                <w:szCs w:val="20"/>
              </w:rPr>
              <w:t xml:space="preserve"> about each step in the process, this is a loosely structured format </w:t>
            </w:r>
            <w:r w:rsidR="00336CC7">
              <w:rPr>
                <w:rFonts w:ascii="Arial" w:hAnsi="Arial" w:cs="Arial"/>
                <w:sz w:val="20"/>
                <w:szCs w:val="20"/>
              </w:rPr>
              <w:t>which is reader-friendly and provides both summary and detailed process step information.</w:t>
            </w:r>
          </w:p>
        </w:tc>
      </w:tr>
      <w:tr w:rsidR="00A4405B" w:rsidRPr="00F73DE2" w:rsidTr="00A4405B">
        <w:trPr>
          <w:tblCellSpacing w:w="20" w:type="dxa"/>
        </w:trPr>
        <w:tc>
          <w:tcPr>
            <w:tcW w:w="1593" w:type="dxa"/>
            <w:shd w:val="clear" w:color="auto" w:fill="D9D9D9"/>
          </w:tcPr>
          <w:p w:rsidR="00545B81" w:rsidRDefault="00A4405B" w:rsidP="00A4405B">
            <w:pPr>
              <w:pStyle w:val="Heading5"/>
              <w:spacing w:beforeLines="20" w:before="48" w:after="20"/>
              <w:rPr>
                <w:rFonts w:ascii="Arial" w:hAnsi="Arial" w:cs="Arial"/>
                <w:szCs w:val="22"/>
              </w:rPr>
            </w:pPr>
            <w:r>
              <w:rPr>
                <w:rFonts w:ascii="Arial" w:hAnsi="Arial" w:cs="Arial"/>
                <w:szCs w:val="22"/>
              </w:rPr>
              <w:t>Procedures for</w:t>
            </w:r>
            <w:r w:rsidR="00545B81">
              <w:rPr>
                <w:rFonts w:ascii="Arial" w:hAnsi="Arial" w:cs="Arial"/>
                <w:szCs w:val="22"/>
              </w:rPr>
              <w:t xml:space="preserve"> Business Analyst and Owner  </w:t>
            </w:r>
          </w:p>
          <w:p w:rsidR="00336CC7" w:rsidRDefault="00336CC7" w:rsidP="00A4405B">
            <w:pPr>
              <w:pStyle w:val="Heading5"/>
              <w:spacing w:beforeLines="20" w:before="48" w:after="20"/>
              <w:rPr>
                <w:rFonts w:ascii="Arial" w:hAnsi="Arial" w:cs="Arial"/>
                <w:szCs w:val="22"/>
              </w:rPr>
            </w:pPr>
          </w:p>
          <w:p w:rsidR="00A4405B" w:rsidRPr="00F73DE2" w:rsidRDefault="00545B81" w:rsidP="00A4405B">
            <w:pPr>
              <w:pStyle w:val="Heading5"/>
              <w:spacing w:beforeLines="20" w:before="48" w:after="20"/>
              <w:rPr>
                <w:rFonts w:ascii="Arial" w:hAnsi="Arial" w:cs="Arial"/>
                <w:szCs w:val="22"/>
              </w:rPr>
            </w:pPr>
            <w:r>
              <w:rPr>
                <w:rFonts w:ascii="Arial" w:hAnsi="Arial" w:cs="Arial"/>
                <w:szCs w:val="22"/>
              </w:rPr>
              <w:t>Review and Approval</w:t>
            </w:r>
          </w:p>
        </w:tc>
        <w:tc>
          <w:tcPr>
            <w:tcW w:w="7692" w:type="dxa"/>
            <w:gridSpan w:val="2"/>
          </w:tcPr>
          <w:p w:rsidR="00A4405B" w:rsidRDefault="00A4405B" w:rsidP="00A4405B">
            <w:pPr>
              <w:spacing w:before="20" w:after="20"/>
              <w:rPr>
                <w:rFonts w:ascii="Arial" w:hAnsi="Arial" w:cs="Arial"/>
                <w:sz w:val="20"/>
                <w:szCs w:val="20"/>
              </w:rPr>
            </w:pPr>
            <w:r>
              <w:rPr>
                <w:rFonts w:ascii="Arial" w:hAnsi="Arial" w:cs="Arial"/>
                <w:sz w:val="20"/>
                <w:szCs w:val="20"/>
              </w:rPr>
              <w:t>The project Business Analyst drafts Process Notes by recording all information previously collected during the project regarding that activity or decisions.  Specific steps for the Business Analyst to develop, review and approve Process Notes are:</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Draft notes</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Forward to expert / owner of activity</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Collect feedback from owner and collaborate to finalize draft </w:t>
            </w:r>
          </w:p>
          <w:p w:rsidR="00A4405B" w:rsidRDefault="00A4405B" w:rsidP="00A4405B">
            <w:pPr>
              <w:numPr>
                <w:ilvl w:val="0"/>
                <w:numId w:val="29"/>
              </w:numPr>
              <w:spacing w:before="20" w:after="20"/>
              <w:rPr>
                <w:rFonts w:ascii="Arial" w:hAnsi="Arial" w:cs="Arial"/>
                <w:sz w:val="20"/>
                <w:szCs w:val="20"/>
              </w:rPr>
            </w:pPr>
            <w:r>
              <w:rPr>
                <w:rFonts w:ascii="Arial" w:hAnsi="Arial" w:cs="Arial"/>
                <w:sz w:val="20"/>
                <w:szCs w:val="20"/>
              </w:rPr>
              <w:t>Confirm owner approval and signoff</w:t>
            </w:r>
          </w:p>
          <w:p w:rsidR="00545B81" w:rsidRDefault="00A4405B" w:rsidP="00A4405B">
            <w:pPr>
              <w:numPr>
                <w:ilvl w:val="0"/>
                <w:numId w:val="29"/>
              </w:numPr>
              <w:spacing w:before="20" w:after="20"/>
              <w:rPr>
                <w:rFonts w:ascii="Arial" w:hAnsi="Arial" w:cs="Arial"/>
                <w:sz w:val="20"/>
                <w:szCs w:val="20"/>
              </w:rPr>
            </w:pPr>
            <w:r>
              <w:rPr>
                <w:rFonts w:ascii="Arial" w:hAnsi="Arial" w:cs="Arial"/>
                <w:sz w:val="20"/>
                <w:szCs w:val="20"/>
              </w:rPr>
              <w:t xml:space="preserve">Forward </w:t>
            </w:r>
            <w:r w:rsidR="009547E4">
              <w:rPr>
                <w:rFonts w:ascii="Arial" w:hAnsi="Arial" w:cs="Arial"/>
                <w:sz w:val="20"/>
                <w:szCs w:val="20"/>
              </w:rPr>
              <w:t xml:space="preserve">current draft </w:t>
            </w:r>
            <w:r>
              <w:rPr>
                <w:rFonts w:ascii="Arial" w:hAnsi="Arial" w:cs="Arial"/>
                <w:sz w:val="20"/>
                <w:szCs w:val="20"/>
              </w:rPr>
              <w:t xml:space="preserve">to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with 5 business day review period </w:t>
            </w:r>
          </w:p>
          <w:p w:rsidR="00A4405B" w:rsidRPr="00F73DE2" w:rsidRDefault="009547E4" w:rsidP="00545B81">
            <w:pPr>
              <w:spacing w:before="20" w:after="20"/>
              <w:rPr>
                <w:rFonts w:ascii="Arial" w:hAnsi="Arial" w:cs="Arial"/>
                <w:sz w:val="20"/>
                <w:szCs w:val="20"/>
              </w:rPr>
            </w:pPr>
            <w:r>
              <w:rPr>
                <w:rFonts w:ascii="Arial" w:hAnsi="Arial" w:cs="Arial"/>
                <w:sz w:val="20"/>
                <w:szCs w:val="20"/>
              </w:rPr>
              <w:t xml:space="preserve"> </w:t>
            </w:r>
          </w:p>
        </w:tc>
      </w:tr>
      <w:tr w:rsidR="00545B81" w:rsidRPr="00F73DE2" w:rsidTr="00545B81">
        <w:trPr>
          <w:tblCellSpacing w:w="20" w:type="dxa"/>
        </w:trPr>
        <w:tc>
          <w:tcPr>
            <w:tcW w:w="1593" w:type="dxa"/>
            <w:shd w:val="clear" w:color="auto" w:fill="D9D9D9"/>
          </w:tcPr>
          <w:p w:rsidR="00545B81" w:rsidRDefault="00545B81" w:rsidP="00545B81">
            <w:pPr>
              <w:pStyle w:val="Heading5"/>
              <w:spacing w:beforeLines="20" w:before="48" w:after="20"/>
              <w:rPr>
                <w:rFonts w:ascii="Arial" w:hAnsi="Arial" w:cs="Arial"/>
                <w:szCs w:val="22"/>
              </w:rPr>
            </w:pPr>
            <w:r>
              <w:rPr>
                <w:rFonts w:ascii="Arial" w:hAnsi="Arial" w:cs="Arial"/>
                <w:szCs w:val="22"/>
              </w:rPr>
              <w:t xml:space="preserve">Procedures for Process Owner and </w:t>
            </w:r>
            <w:smartTag w:uri="urn:schemas-microsoft-com:office:smarttags" w:element="PersonName">
              <w:r>
                <w:rPr>
                  <w:rFonts w:ascii="Arial" w:hAnsi="Arial" w:cs="Arial"/>
                  <w:szCs w:val="22"/>
                </w:rPr>
                <w:t>Work Group</w:t>
              </w:r>
            </w:smartTag>
            <w:r>
              <w:rPr>
                <w:rFonts w:ascii="Arial" w:hAnsi="Arial" w:cs="Arial"/>
                <w:szCs w:val="22"/>
              </w:rPr>
              <w:t xml:space="preserve">  </w:t>
            </w:r>
          </w:p>
          <w:p w:rsidR="00545B81" w:rsidRDefault="00545B81" w:rsidP="00545B81">
            <w:pPr>
              <w:pStyle w:val="Heading5"/>
              <w:spacing w:beforeLines="20" w:before="48" w:after="20"/>
              <w:rPr>
                <w:rFonts w:ascii="Arial" w:hAnsi="Arial" w:cs="Arial"/>
                <w:szCs w:val="22"/>
              </w:rPr>
            </w:pPr>
          </w:p>
          <w:p w:rsidR="00545B81" w:rsidRPr="00F73DE2" w:rsidRDefault="00545B81" w:rsidP="00545B81">
            <w:pPr>
              <w:pStyle w:val="Heading5"/>
              <w:spacing w:beforeLines="20" w:before="48" w:after="20"/>
              <w:rPr>
                <w:rFonts w:ascii="Arial" w:hAnsi="Arial" w:cs="Arial"/>
                <w:szCs w:val="22"/>
              </w:rPr>
            </w:pPr>
            <w:r>
              <w:rPr>
                <w:rFonts w:ascii="Arial" w:hAnsi="Arial" w:cs="Arial"/>
                <w:szCs w:val="22"/>
              </w:rPr>
              <w:t>Review and Approval</w:t>
            </w:r>
          </w:p>
        </w:tc>
        <w:tc>
          <w:tcPr>
            <w:tcW w:w="7692" w:type="dxa"/>
            <w:gridSpan w:val="2"/>
          </w:tcPr>
          <w:p w:rsidR="00545B81" w:rsidRDefault="00DF0669" w:rsidP="00545B81">
            <w:pPr>
              <w:spacing w:before="20" w:after="20"/>
              <w:rPr>
                <w:rFonts w:ascii="Arial" w:hAnsi="Arial" w:cs="Arial"/>
                <w:sz w:val="20"/>
                <w:szCs w:val="20"/>
              </w:rPr>
            </w:pPr>
            <w:r>
              <w:rPr>
                <w:rFonts w:ascii="Arial" w:hAnsi="Arial" w:cs="Arial"/>
                <w:sz w:val="20"/>
                <w:szCs w:val="20"/>
              </w:rPr>
              <w:t xml:space="preserve">In the </w:t>
            </w:r>
            <w:r w:rsidR="003E38F1">
              <w:rPr>
                <w:rFonts w:ascii="Arial" w:hAnsi="Arial" w:cs="Arial"/>
                <w:sz w:val="20"/>
                <w:szCs w:val="20"/>
              </w:rPr>
              <w:t>following</w:t>
            </w:r>
            <w:r>
              <w:rPr>
                <w:rFonts w:ascii="Arial" w:hAnsi="Arial" w:cs="Arial"/>
                <w:sz w:val="20"/>
                <w:szCs w:val="20"/>
              </w:rPr>
              <w:t xml:space="preserve">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meeting, </w:t>
            </w:r>
            <w:r w:rsidR="003E38F1">
              <w:rPr>
                <w:rFonts w:ascii="Arial" w:hAnsi="Arial" w:cs="Arial"/>
                <w:sz w:val="20"/>
                <w:szCs w:val="20"/>
              </w:rPr>
              <w:t xml:space="preserve">the Owner represents their Process Note and any </w:t>
            </w:r>
            <w:r w:rsidR="00545B81">
              <w:rPr>
                <w:rFonts w:ascii="Arial" w:hAnsi="Arial" w:cs="Arial"/>
                <w:sz w:val="20"/>
                <w:szCs w:val="20"/>
              </w:rPr>
              <w:t xml:space="preserve">feedback is </w:t>
            </w:r>
            <w:r>
              <w:rPr>
                <w:rFonts w:ascii="Arial" w:hAnsi="Arial" w:cs="Arial"/>
                <w:sz w:val="20"/>
                <w:szCs w:val="20"/>
              </w:rPr>
              <w:t xml:space="preserve">discussed with </w:t>
            </w:r>
            <w:r w:rsidR="00545B81">
              <w:rPr>
                <w:rFonts w:ascii="Arial" w:hAnsi="Arial" w:cs="Arial"/>
                <w:sz w:val="20"/>
                <w:szCs w:val="20"/>
              </w:rPr>
              <w:t xml:space="preserve">the </w:t>
            </w:r>
            <w:r>
              <w:rPr>
                <w:rFonts w:ascii="Arial" w:hAnsi="Arial" w:cs="Arial"/>
                <w:sz w:val="20"/>
                <w:szCs w:val="20"/>
              </w:rPr>
              <w:t xml:space="preserve">group. </w:t>
            </w:r>
            <w:r w:rsidR="00545B81">
              <w:rPr>
                <w:rFonts w:ascii="Arial" w:hAnsi="Arial" w:cs="Arial"/>
                <w:sz w:val="20"/>
                <w:szCs w:val="20"/>
              </w:rPr>
              <w:t xml:space="preserve"> </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Owner collects feedback from group and is responsible to update as agreed</w:t>
            </w:r>
            <w:r w:rsidR="00912179">
              <w:rPr>
                <w:rFonts w:ascii="Arial" w:hAnsi="Arial" w:cs="Arial"/>
                <w:sz w:val="20"/>
                <w:szCs w:val="20"/>
              </w:rPr>
              <w:t>.</w:t>
            </w:r>
          </w:p>
          <w:p w:rsidR="00912179"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Unresolved negotiations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are continued offline as necessary.</w:t>
            </w:r>
          </w:p>
          <w:p w:rsidR="00912179" w:rsidRDefault="00545B81" w:rsidP="00545B81">
            <w:pPr>
              <w:numPr>
                <w:ilvl w:val="0"/>
                <w:numId w:val="30"/>
              </w:numPr>
              <w:spacing w:before="20" w:after="20"/>
              <w:rPr>
                <w:rFonts w:ascii="Arial" w:hAnsi="Arial" w:cs="Arial"/>
                <w:sz w:val="20"/>
                <w:szCs w:val="20"/>
              </w:rPr>
            </w:pPr>
            <w:r>
              <w:rPr>
                <w:rFonts w:ascii="Arial" w:hAnsi="Arial" w:cs="Arial"/>
                <w:sz w:val="20"/>
                <w:szCs w:val="20"/>
              </w:rPr>
              <w:t>Revisions are done within 5 business days of meeting date</w:t>
            </w:r>
            <w:r w:rsidR="00912179">
              <w:rPr>
                <w:rFonts w:ascii="Arial" w:hAnsi="Arial" w:cs="Arial"/>
                <w:sz w:val="20"/>
                <w:szCs w:val="20"/>
              </w:rPr>
              <w:t>.</w:t>
            </w:r>
          </w:p>
          <w:p w:rsidR="00545B81" w:rsidRDefault="00912179" w:rsidP="00545B81">
            <w:pPr>
              <w:numPr>
                <w:ilvl w:val="0"/>
                <w:numId w:val="30"/>
              </w:numPr>
              <w:spacing w:before="20" w:after="20"/>
              <w:rPr>
                <w:rFonts w:ascii="Arial" w:hAnsi="Arial" w:cs="Arial"/>
                <w:sz w:val="20"/>
                <w:szCs w:val="20"/>
              </w:rPr>
            </w:pPr>
            <w:r>
              <w:rPr>
                <w:rFonts w:ascii="Arial" w:hAnsi="Arial" w:cs="Arial"/>
                <w:sz w:val="20"/>
                <w:szCs w:val="20"/>
              </w:rPr>
              <w:t xml:space="preserve">If negotiations continue between Owner and </w:t>
            </w:r>
            <w:smartTag w:uri="urn:schemas-microsoft-com:office:smarttags" w:element="PersonName">
              <w:r>
                <w:rPr>
                  <w:rFonts w:ascii="Arial" w:hAnsi="Arial" w:cs="Arial"/>
                  <w:sz w:val="20"/>
                  <w:szCs w:val="20"/>
                </w:rPr>
                <w:t>Work Group</w:t>
              </w:r>
            </w:smartTag>
            <w:r>
              <w:rPr>
                <w:rFonts w:ascii="Arial" w:hAnsi="Arial" w:cs="Arial"/>
                <w:sz w:val="20"/>
                <w:szCs w:val="20"/>
              </w:rPr>
              <w:t xml:space="preserve"> past 5 days, the</w:t>
            </w:r>
            <w:r w:rsidR="00336CC7">
              <w:rPr>
                <w:rFonts w:ascii="Arial" w:hAnsi="Arial" w:cs="Arial"/>
                <w:sz w:val="20"/>
                <w:szCs w:val="20"/>
              </w:rPr>
              <w:t xml:space="preserve"> Owner-approved </w:t>
            </w:r>
            <w:r>
              <w:rPr>
                <w:rFonts w:ascii="Arial" w:hAnsi="Arial" w:cs="Arial"/>
                <w:sz w:val="20"/>
                <w:szCs w:val="20"/>
              </w:rPr>
              <w:t xml:space="preserve">Process Note is considered final draft until </w:t>
            </w:r>
            <w:r w:rsidR="00336CC7">
              <w:rPr>
                <w:rFonts w:ascii="Arial" w:hAnsi="Arial" w:cs="Arial"/>
                <w:sz w:val="20"/>
                <w:szCs w:val="20"/>
              </w:rPr>
              <w:t xml:space="preserve">outcome is resolved. </w:t>
            </w:r>
          </w:p>
          <w:p w:rsidR="00545B81" w:rsidRPr="00F73DE2" w:rsidRDefault="00545B81" w:rsidP="00545B81">
            <w:pPr>
              <w:spacing w:before="20" w:after="20"/>
              <w:ind w:left="472"/>
              <w:rPr>
                <w:rFonts w:ascii="Arial" w:hAnsi="Arial" w:cs="Arial"/>
                <w:sz w:val="20"/>
                <w:szCs w:val="20"/>
              </w:rPr>
            </w:pPr>
            <w:r>
              <w:rPr>
                <w:rFonts w:ascii="Arial" w:hAnsi="Arial" w:cs="Arial"/>
                <w:sz w:val="20"/>
                <w:szCs w:val="20"/>
              </w:rPr>
              <w:t xml:space="preserve"> </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r>
              <w:rPr>
                <w:rFonts w:ascii="Arial" w:hAnsi="Arial" w:cs="Arial"/>
                <w:szCs w:val="22"/>
              </w:rPr>
              <w:t>Contents</w:t>
            </w:r>
          </w:p>
        </w:tc>
        <w:tc>
          <w:tcPr>
            <w:tcW w:w="769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 xml:space="preserve">Each entry in the Process Note is </w:t>
            </w:r>
            <w:r w:rsidR="00D20471">
              <w:rPr>
                <w:rFonts w:ascii="Arial" w:hAnsi="Arial" w:cs="Arial"/>
                <w:sz w:val="20"/>
                <w:szCs w:val="20"/>
              </w:rPr>
              <w:t>associated</w:t>
            </w:r>
            <w:r>
              <w:rPr>
                <w:rFonts w:ascii="Arial" w:hAnsi="Arial" w:cs="Arial"/>
                <w:sz w:val="20"/>
                <w:szCs w:val="20"/>
              </w:rPr>
              <w:t xml:space="preserve"> </w:t>
            </w:r>
            <w:r w:rsidR="00D20471">
              <w:rPr>
                <w:rFonts w:ascii="Arial" w:hAnsi="Arial" w:cs="Arial"/>
                <w:sz w:val="20"/>
                <w:szCs w:val="20"/>
              </w:rPr>
              <w:t>with</w:t>
            </w:r>
            <w:r>
              <w:rPr>
                <w:rFonts w:ascii="Arial" w:hAnsi="Arial" w:cs="Arial"/>
                <w:sz w:val="20"/>
                <w:szCs w:val="20"/>
              </w:rPr>
              <w:t xml:space="preserve"> an Activity or Decision box from</w:t>
            </w:r>
            <w:r w:rsidR="00D20471">
              <w:rPr>
                <w:rFonts w:ascii="Arial" w:hAnsi="Arial" w:cs="Arial"/>
                <w:sz w:val="20"/>
                <w:szCs w:val="20"/>
              </w:rPr>
              <w:t xml:space="preserve"> this Process Map.  Process Notes </w:t>
            </w:r>
            <w:r>
              <w:rPr>
                <w:rFonts w:ascii="Arial" w:hAnsi="Arial" w:cs="Arial"/>
                <w:sz w:val="20"/>
                <w:szCs w:val="20"/>
              </w:rPr>
              <w:t>include all currently known detail about:</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383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w:t>
            </w:r>
            <w:r w:rsidR="00D20471">
              <w:rPr>
                <w:rFonts w:ascii="Arial" w:hAnsi="Arial" w:cs="Arial"/>
                <w:sz w:val="20"/>
                <w:szCs w:val="20"/>
              </w:rPr>
              <w:t>activity or decision</w:t>
            </w:r>
            <w:r>
              <w:rPr>
                <w:rFonts w:ascii="Arial" w:hAnsi="Arial" w:cs="Arial"/>
                <w:sz w:val="20"/>
                <w:szCs w:val="20"/>
              </w:rPr>
              <w:t xml:space="preserve"> occurs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triggering events</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who is involved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systems used</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methods of communication used</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outputs from possible results</w:t>
            </w:r>
          </w:p>
        </w:tc>
        <w:tc>
          <w:tcPr>
            <w:tcW w:w="3816" w:type="dxa"/>
          </w:tcPr>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 xml:space="preserve">how often  </w:t>
            </w:r>
          </w:p>
          <w:p w:rsidR="00895FDB" w:rsidRDefault="00895FDB" w:rsidP="00336CC7">
            <w:pPr>
              <w:numPr>
                <w:ilvl w:val="0"/>
                <w:numId w:val="28"/>
              </w:numPr>
              <w:spacing w:before="20" w:after="20"/>
              <w:rPr>
                <w:rFonts w:ascii="Arial" w:hAnsi="Arial" w:cs="Arial"/>
                <w:sz w:val="20"/>
                <w:szCs w:val="20"/>
              </w:rPr>
            </w:pPr>
            <w:r>
              <w:rPr>
                <w:rFonts w:ascii="Arial" w:hAnsi="Arial" w:cs="Arial"/>
                <w:sz w:val="20"/>
                <w:szCs w:val="20"/>
              </w:rPr>
              <w:t>how long</w:t>
            </w:r>
          </w:p>
          <w:p w:rsidR="00895FDB" w:rsidRDefault="00D20471" w:rsidP="00D20471">
            <w:pPr>
              <w:numPr>
                <w:ilvl w:val="0"/>
                <w:numId w:val="28"/>
              </w:numPr>
              <w:spacing w:before="20" w:after="20"/>
              <w:rPr>
                <w:rFonts w:ascii="Arial" w:hAnsi="Arial" w:cs="Arial"/>
                <w:sz w:val="20"/>
                <w:szCs w:val="20"/>
              </w:rPr>
            </w:pPr>
            <w:r>
              <w:rPr>
                <w:rFonts w:ascii="Arial" w:hAnsi="Arial" w:cs="Arial"/>
                <w:sz w:val="20"/>
                <w:szCs w:val="20"/>
              </w:rPr>
              <w:t xml:space="preserve">work aids and tools used (contain decision review criteria including </w:t>
            </w:r>
            <w:r w:rsidR="00895FDB">
              <w:rPr>
                <w:rFonts w:ascii="Arial" w:hAnsi="Arial" w:cs="Arial"/>
                <w:sz w:val="20"/>
                <w:szCs w:val="20"/>
              </w:rPr>
              <w:t>applicable guidelines, procedures,  regulations, or policies</w:t>
            </w:r>
            <w:r>
              <w:rPr>
                <w:rFonts w:ascii="Arial" w:hAnsi="Arial" w:cs="Arial"/>
                <w:sz w:val="20"/>
                <w:szCs w:val="20"/>
              </w:rPr>
              <w:t>)</w:t>
            </w:r>
          </w:p>
        </w:tc>
      </w:tr>
      <w:tr w:rsidR="00895FDB" w:rsidRPr="00F73DE2" w:rsidTr="00895FDB">
        <w:trPr>
          <w:tblCellSpacing w:w="20" w:type="dxa"/>
        </w:trPr>
        <w:tc>
          <w:tcPr>
            <w:tcW w:w="1593" w:type="dxa"/>
            <w:shd w:val="clear" w:color="auto" w:fill="D9D9D9"/>
          </w:tcPr>
          <w:p w:rsidR="00895FDB" w:rsidRDefault="00895FDB" w:rsidP="00A4405B">
            <w:pPr>
              <w:pStyle w:val="Heading5"/>
              <w:spacing w:beforeLines="20" w:before="48" w:after="20"/>
              <w:rPr>
                <w:rFonts w:ascii="Arial" w:hAnsi="Arial" w:cs="Arial"/>
                <w:szCs w:val="22"/>
              </w:rPr>
            </w:pPr>
          </w:p>
        </w:tc>
        <w:tc>
          <w:tcPr>
            <w:tcW w:w="7692" w:type="dxa"/>
            <w:gridSpan w:val="2"/>
          </w:tcPr>
          <w:p w:rsidR="00895FDB" w:rsidRDefault="00895FDB" w:rsidP="002828D7">
            <w:pPr>
              <w:spacing w:before="20" w:after="20"/>
              <w:rPr>
                <w:rFonts w:ascii="Arial" w:hAnsi="Arial" w:cs="Arial"/>
                <w:sz w:val="20"/>
                <w:szCs w:val="20"/>
              </w:rPr>
            </w:pPr>
            <w:r>
              <w:rPr>
                <w:rFonts w:ascii="Arial" w:hAnsi="Arial" w:cs="Arial"/>
                <w:sz w:val="20"/>
                <w:szCs w:val="20"/>
              </w:rPr>
              <w:t xml:space="preserve">Draft reflects </w:t>
            </w:r>
            <w:r w:rsidR="00D20471">
              <w:rPr>
                <w:rFonts w:ascii="Arial" w:hAnsi="Arial" w:cs="Arial"/>
                <w:sz w:val="20"/>
                <w:szCs w:val="20"/>
              </w:rPr>
              <w:t xml:space="preserve">above </w:t>
            </w:r>
            <w:r>
              <w:rPr>
                <w:rFonts w:ascii="Arial" w:hAnsi="Arial" w:cs="Arial"/>
                <w:sz w:val="20"/>
                <w:szCs w:val="20"/>
              </w:rPr>
              <w:t xml:space="preserve">factors that may possibly apply.  Owners and customers negotiate any changes to all </w:t>
            </w:r>
            <w:r w:rsidR="00D20471">
              <w:rPr>
                <w:rFonts w:ascii="Arial" w:hAnsi="Arial" w:cs="Arial"/>
                <w:sz w:val="20"/>
                <w:szCs w:val="20"/>
              </w:rPr>
              <w:t>applicable</w:t>
            </w:r>
            <w:r>
              <w:rPr>
                <w:rFonts w:ascii="Arial" w:hAnsi="Arial" w:cs="Arial"/>
                <w:sz w:val="20"/>
                <w:szCs w:val="20"/>
              </w:rPr>
              <w:t xml:space="preserve"> factors during revision period.  Activities and decisions are recorded in the notes.   </w:t>
            </w:r>
          </w:p>
        </w:tc>
      </w:tr>
    </w:tbl>
    <w:p w:rsidR="00A4405B" w:rsidRDefault="00A4405B" w:rsidP="00A4405B"/>
    <w:p w:rsidR="00D20471" w:rsidRDefault="00FA5D93" w:rsidP="00A4405B">
      <w:r>
        <w:br w:type="page"/>
      </w:r>
    </w:p>
    <w:tbl>
      <w:tblPr>
        <w:tblW w:w="9471" w:type="dxa"/>
        <w:tblCellSpacing w:w="20" w:type="dxa"/>
        <w:tblInd w:w="163"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ayout w:type="fixed"/>
        <w:tblLook w:val="0000" w:firstRow="0" w:lastRow="0" w:firstColumn="0" w:lastColumn="0" w:noHBand="0" w:noVBand="0"/>
      </w:tblPr>
      <w:tblGrid>
        <w:gridCol w:w="1035"/>
        <w:gridCol w:w="8436"/>
      </w:tblGrid>
      <w:tr w:rsidR="00B54F84" w:rsidRPr="008C3B32" w:rsidTr="00C51482">
        <w:trPr>
          <w:tblCellSpacing w:w="20" w:type="dxa"/>
        </w:trPr>
        <w:tc>
          <w:tcPr>
            <w:tcW w:w="975"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lastRenderedPageBreak/>
              <w:t>ID</w:t>
            </w:r>
          </w:p>
        </w:tc>
        <w:tc>
          <w:tcPr>
            <w:tcW w:w="8376" w:type="dxa"/>
            <w:shd w:val="clear" w:color="auto" w:fill="E6E6E6"/>
          </w:tcPr>
          <w:p w:rsidR="00B54F84" w:rsidRPr="008C3B32" w:rsidRDefault="003D668C" w:rsidP="00B54F84">
            <w:pPr>
              <w:pStyle w:val="Heading5"/>
              <w:spacing w:beforeLines="20" w:before="48" w:after="20"/>
              <w:jc w:val="center"/>
              <w:rPr>
                <w:rFonts w:ascii="Arial" w:hAnsi="Arial" w:cs="Arial"/>
                <w:sz w:val="20"/>
              </w:rPr>
            </w:pPr>
            <w:r>
              <w:rPr>
                <w:rFonts w:ascii="Arial" w:hAnsi="Arial" w:cs="Arial"/>
                <w:sz w:val="20"/>
              </w:rPr>
              <w:t>Notes</w:t>
            </w:r>
          </w:p>
        </w:tc>
      </w:tr>
      <w:tr w:rsidR="005107AE" w:rsidRPr="008C3B32" w:rsidTr="00FA14B9">
        <w:trPr>
          <w:tblCellSpacing w:w="20" w:type="dxa"/>
        </w:trPr>
        <w:tc>
          <w:tcPr>
            <w:tcW w:w="975" w:type="dxa"/>
            <w:shd w:val="clear" w:color="auto" w:fill="auto"/>
          </w:tcPr>
          <w:p w:rsidR="005107AE" w:rsidRPr="00C414DA" w:rsidRDefault="009B359F" w:rsidP="00FA14B9">
            <w:pPr>
              <w:autoSpaceDE w:val="0"/>
              <w:autoSpaceDN w:val="0"/>
              <w:adjustRightInd w:val="0"/>
              <w:spacing w:line="287" w:lineRule="auto"/>
              <w:rPr>
                <w:rFonts w:ascii="Arial" w:hAnsi="Arial" w:cs="Arial"/>
                <w:b/>
                <w:sz w:val="20"/>
                <w:szCs w:val="20"/>
              </w:rPr>
            </w:pPr>
            <w:r>
              <w:rPr>
                <w:rFonts w:ascii="Arial" w:hAnsi="Arial" w:cs="Arial"/>
                <w:b/>
                <w:sz w:val="20"/>
                <w:szCs w:val="20"/>
              </w:rPr>
              <w:t>6.</w:t>
            </w:r>
            <w:r w:rsidR="005107AE" w:rsidRPr="00C414DA">
              <w:rPr>
                <w:rFonts w:ascii="Arial" w:hAnsi="Arial" w:cs="Arial"/>
                <w:b/>
                <w:sz w:val="20"/>
                <w:szCs w:val="20"/>
              </w:rPr>
              <w:t>1.3</w:t>
            </w:r>
          </w:p>
          <w:p w:rsidR="005107AE" w:rsidRPr="00C414DA" w:rsidRDefault="005107AE" w:rsidP="00FA14B9">
            <w:pPr>
              <w:pStyle w:val="Heading5"/>
              <w:spacing w:beforeLines="20" w:before="48" w:after="20"/>
              <w:ind w:left="-18"/>
              <w:rPr>
                <w:rFonts w:ascii="Arial" w:hAnsi="Arial" w:cs="Arial"/>
                <w:sz w:val="20"/>
              </w:rPr>
            </w:pPr>
            <w:r w:rsidRPr="00C414DA">
              <w:rPr>
                <w:rFonts w:ascii="Arial" w:hAnsi="Arial" w:cs="Arial"/>
                <w:sz w:val="20"/>
              </w:rPr>
              <w:t>thru</w:t>
            </w:r>
          </w:p>
          <w:p w:rsidR="005107AE" w:rsidRPr="00C414DA" w:rsidRDefault="009B359F" w:rsidP="00FA14B9">
            <w:pPr>
              <w:pStyle w:val="Heading5"/>
              <w:spacing w:beforeLines="20" w:before="48" w:after="20"/>
              <w:ind w:left="-18"/>
              <w:rPr>
                <w:rFonts w:ascii="Arial" w:hAnsi="Arial" w:cs="Arial"/>
                <w:sz w:val="20"/>
              </w:rPr>
            </w:pPr>
            <w:r>
              <w:rPr>
                <w:rFonts w:ascii="Arial" w:hAnsi="Arial" w:cs="Arial"/>
                <w:sz w:val="20"/>
              </w:rPr>
              <w:t>6.</w:t>
            </w:r>
            <w:r w:rsidR="005107AE">
              <w:rPr>
                <w:rFonts w:ascii="Arial" w:hAnsi="Arial" w:cs="Arial"/>
                <w:sz w:val="20"/>
              </w:rPr>
              <w:t>1.3.</w:t>
            </w:r>
            <w:r>
              <w:rPr>
                <w:rFonts w:ascii="Arial" w:hAnsi="Arial" w:cs="Arial"/>
                <w:sz w:val="20"/>
              </w:rPr>
              <w:t>4</w:t>
            </w:r>
          </w:p>
        </w:tc>
        <w:tc>
          <w:tcPr>
            <w:tcW w:w="8376" w:type="dxa"/>
            <w:shd w:val="clear" w:color="auto" w:fill="auto"/>
          </w:tcPr>
          <w:p w:rsidR="005107AE" w:rsidRDefault="005107AE" w:rsidP="00FA14B9">
            <w:pPr>
              <w:autoSpaceDE w:val="0"/>
              <w:autoSpaceDN w:val="0"/>
              <w:adjustRightInd w:val="0"/>
              <w:spacing w:line="285" w:lineRule="auto"/>
              <w:rPr>
                <w:rFonts w:ascii="Arial" w:hAnsi="Arial" w:cs="Arial"/>
                <w:b/>
                <w:sz w:val="20"/>
                <w:szCs w:val="20"/>
              </w:rPr>
            </w:pPr>
            <w:r>
              <w:rPr>
                <w:rFonts w:ascii="Arial" w:hAnsi="Arial" w:cs="Arial"/>
                <w:b/>
                <w:sz w:val="20"/>
                <w:szCs w:val="20"/>
              </w:rPr>
              <w:t xml:space="preserve">Determine </w:t>
            </w: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Reviewers</w:t>
            </w:r>
          </w:p>
          <w:p w:rsidR="00FA5D93" w:rsidRDefault="00FA5D93" w:rsidP="00FA14B9">
            <w:pPr>
              <w:autoSpaceDE w:val="0"/>
              <w:autoSpaceDN w:val="0"/>
              <w:adjustRightInd w:val="0"/>
              <w:spacing w:line="285" w:lineRule="auto"/>
              <w:rPr>
                <w:rFonts w:ascii="Arial" w:hAnsi="Arial" w:cs="Arial"/>
                <w:sz w:val="20"/>
                <w:szCs w:val="20"/>
              </w:rPr>
            </w:pPr>
          </w:p>
          <w:p w:rsidR="005107AE" w:rsidRDefault="00FA5D93"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On Initial Submissions, APD Coordinator </w:t>
            </w:r>
            <w:r w:rsidR="005107AE">
              <w:rPr>
                <w:rFonts w:ascii="Arial" w:hAnsi="Arial" w:cs="Arial"/>
                <w:sz w:val="20"/>
                <w:szCs w:val="20"/>
              </w:rPr>
              <w:t xml:space="preserve">determines necessary and appropriate levels of approval based on published guidelines.  </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Guidelines or decision matrix describes applicable dollar or category thresholds, self-certification criteria, delegated authority criteria, dual review and other known criteria that apply to the process.  </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This activity uses necessary tools or references that may be developed to support and implement Process Improvement recommendations which are currently under Executive Review:</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 xml:space="preserve">CDSS Delegated OSI Approval Authority Guidelines </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 xml:space="preserve">CDSS Procurement Self-Certification Guidelines </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CDSS Cost Allocation Self-Certification Guidelines</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r>
              <w:rPr>
                <w:rFonts w:ascii="Arial" w:hAnsi="Arial" w:cs="Arial"/>
                <w:sz w:val="20"/>
                <w:szCs w:val="20"/>
              </w:rPr>
              <w:t>CDSS Federal Funding Partner (FFP) approval policies</w:t>
            </w:r>
          </w:p>
          <w:p w:rsidR="005107AE" w:rsidRDefault="005107AE" w:rsidP="00FA14B9">
            <w:pPr>
              <w:numPr>
                <w:ilvl w:val="0"/>
                <w:numId w:val="33"/>
              </w:numPr>
              <w:autoSpaceDE w:val="0"/>
              <w:autoSpaceDN w:val="0"/>
              <w:adjustRightInd w:val="0"/>
              <w:spacing w:line="285" w:lineRule="auto"/>
              <w:rPr>
                <w:rFonts w:ascii="Arial" w:hAnsi="Arial" w:cs="Arial"/>
                <w:sz w:val="20"/>
                <w:szCs w:val="20"/>
              </w:rPr>
            </w:pP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Dual Review Procedures</w:t>
            </w:r>
          </w:p>
          <w:p w:rsidR="005107AE" w:rsidRDefault="005107AE" w:rsidP="00FA14B9">
            <w:pPr>
              <w:autoSpaceDE w:val="0"/>
              <w:autoSpaceDN w:val="0"/>
              <w:adjustRightInd w:val="0"/>
              <w:spacing w:line="285" w:lineRule="auto"/>
              <w:rPr>
                <w:rFonts w:ascii="Arial" w:hAnsi="Arial" w:cs="Arial"/>
                <w:b/>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Potential reviewer determination outcomes:</w:t>
            </w:r>
          </w:p>
          <w:p w:rsidR="005107AE" w:rsidRDefault="009B359F" w:rsidP="00FA14B9">
            <w:pPr>
              <w:numPr>
                <w:ilvl w:val="0"/>
                <w:numId w:val="34"/>
              </w:numPr>
              <w:autoSpaceDE w:val="0"/>
              <w:autoSpaceDN w:val="0"/>
              <w:adjustRightInd w:val="0"/>
              <w:spacing w:line="285" w:lineRule="auto"/>
              <w:rPr>
                <w:rFonts w:ascii="Arial" w:hAnsi="Arial" w:cs="Arial"/>
                <w:sz w:val="20"/>
                <w:szCs w:val="20"/>
              </w:rPr>
            </w:pPr>
            <w:r>
              <w:rPr>
                <w:rFonts w:ascii="Arial" w:hAnsi="Arial" w:cs="Arial"/>
                <w:sz w:val="20"/>
                <w:szCs w:val="20"/>
              </w:rPr>
              <w:t>Project Approvals</w:t>
            </w:r>
            <w:r w:rsidR="005107AE">
              <w:rPr>
                <w:rFonts w:ascii="Arial" w:hAnsi="Arial" w:cs="Arial"/>
                <w:sz w:val="20"/>
                <w:szCs w:val="20"/>
              </w:rPr>
              <w:t xml:space="preserve"> has authority to conduct all approvals on the </w:t>
            </w:r>
            <w:smartTag w:uri="urn:schemas-microsoft-com:office:smarttags" w:element="place">
              <w:smartTag w:uri="urn:schemas-microsoft-com:office:smarttags" w:element="PlaceType">
                <w:r w:rsidR="005107AE">
                  <w:rPr>
                    <w:rFonts w:ascii="Arial" w:hAnsi="Arial" w:cs="Arial"/>
                    <w:sz w:val="20"/>
                    <w:szCs w:val="20"/>
                  </w:rPr>
                  <w:t>County</w:t>
                </w:r>
              </w:smartTag>
              <w:r w:rsidR="005107AE">
                <w:rPr>
                  <w:rFonts w:ascii="Arial" w:hAnsi="Arial" w:cs="Arial"/>
                  <w:sz w:val="20"/>
                  <w:szCs w:val="20"/>
                </w:rPr>
                <w:t xml:space="preserve"> </w:t>
              </w:r>
              <w:smartTag w:uri="urn:schemas-microsoft-com:office:smarttags" w:element="PlaceName">
                <w:r w:rsidR="005107AE">
                  <w:rPr>
                    <w:rFonts w:ascii="Arial" w:hAnsi="Arial" w:cs="Arial"/>
                    <w:sz w:val="20"/>
                    <w:szCs w:val="20"/>
                  </w:rPr>
                  <w:t>APD</w:t>
                </w:r>
              </w:smartTag>
            </w:smartTag>
            <w:r w:rsidR="005107AE">
              <w:rPr>
                <w:rFonts w:ascii="Arial" w:hAnsi="Arial" w:cs="Arial"/>
                <w:sz w:val="20"/>
                <w:szCs w:val="20"/>
              </w:rPr>
              <w:t>.  (</w:t>
            </w:r>
            <w:r>
              <w:rPr>
                <w:rFonts w:ascii="Arial" w:hAnsi="Arial" w:cs="Arial"/>
                <w:i/>
                <w:sz w:val="20"/>
                <w:szCs w:val="20"/>
              </w:rPr>
              <w:t>6.</w:t>
            </w:r>
            <w:r w:rsidR="005107AE">
              <w:rPr>
                <w:rFonts w:ascii="Arial" w:hAnsi="Arial" w:cs="Arial"/>
                <w:i/>
                <w:sz w:val="20"/>
                <w:szCs w:val="20"/>
              </w:rPr>
              <w:t xml:space="preserve">1.3a / </w:t>
            </w:r>
            <w:r>
              <w:rPr>
                <w:rFonts w:ascii="Arial" w:hAnsi="Arial" w:cs="Arial"/>
                <w:i/>
                <w:sz w:val="20"/>
                <w:szCs w:val="20"/>
              </w:rPr>
              <w:t>6.</w:t>
            </w:r>
            <w:r w:rsidR="005107AE">
              <w:rPr>
                <w:rFonts w:ascii="Arial" w:hAnsi="Arial" w:cs="Arial"/>
                <w:i/>
                <w:sz w:val="20"/>
                <w:szCs w:val="20"/>
              </w:rPr>
              <w:t>1.3.1</w:t>
            </w:r>
            <w:r w:rsidR="005107AE">
              <w:rPr>
                <w:rFonts w:ascii="Arial" w:hAnsi="Arial" w:cs="Arial"/>
                <w:sz w:val="20"/>
                <w:szCs w:val="20"/>
              </w:rPr>
              <w:t xml:space="preserve">)  </w:t>
            </w:r>
          </w:p>
          <w:p w:rsidR="005107AE" w:rsidRDefault="005107AE" w:rsidP="00FA14B9">
            <w:pPr>
              <w:autoSpaceDE w:val="0"/>
              <w:autoSpaceDN w:val="0"/>
              <w:adjustRightInd w:val="0"/>
              <w:spacing w:line="285" w:lineRule="auto"/>
              <w:ind w:left="360"/>
              <w:rPr>
                <w:rFonts w:ascii="Arial" w:hAnsi="Arial" w:cs="Arial"/>
                <w:sz w:val="20"/>
                <w:szCs w:val="20"/>
              </w:rPr>
            </w:pPr>
            <w:r>
              <w:rPr>
                <w:rFonts w:ascii="Arial" w:hAnsi="Arial" w:cs="Arial"/>
                <w:sz w:val="20"/>
                <w:szCs w:val="20"/>
              </w:rPr>
              <w:t xml:space="preserve">Or: </w:t>
            </w:r>
          </w:p>
          <w:p w:rsidR="005107AE" w:rsidRDefault="009B359F" w:rsidP="00FA14B9">
            <w:pPr>
              <w:numPr>
                <w:ilvl w:val="0"/>
                <w:numId w:val="34"/>
              </w:numPr>
              <w:autoSpaceDE w:val="0"/>
              <w:autoSpaceDN w:val="0"/>
              <w:adjustRightInd w:val="0"/>
              <w:spacing w:line="285" w:lineRule="auto"/>
              <w:rPr>
                <w:rFonts w:ascii="Arial" w:hAnsi="Arial" w:cs="Arial"/>
                <w:sz w:val="20"/>
                <w:szCs w:val="20"/>
              </w:rPr>
            </w:pPr>
            <w:r>
              <w:rPr>
                <w:rFonts w:ascii="Arial" w:hAnsi="Arial" w:cs="Arial"/>
                <w:sz w:val="20"/>
                <w:szCs w:val="20"/>
              </w:rPr>
              <w:t>Project Approvals</w:t>
            </w:r>
            <w:r w:rsidR="005107AE">
              <w:rPr>
                <w:rFonts w:ascii="Arial" w:hAnsi="Arial" w:cs="Arial"/>
                <w:sz w:val="20"/>
                <w:szCs w:val="20"/>
              </w:rPr>
              <w:t xml:space="preserve"> has the authority to conduct all approvals on the APD </w:t>
            </w:r>
            <w:r w:rsidR="005107AE">
              <w:rPr>
                <w:rFonts w:ascii="Arial" w:hAnsi="Arial" w:cs="Arial"/>
                <w:sz w:val="20"/>
                <w:szCs w:val="20"/>
                <w:u w:val="single"/>
              </w:rPr>
              <w:t>except</w:t>
            </w:r>
            <w:r w:rsidR="005107AE">
              <w:rPr>
                <w:rFonts w:ascii="Arial" w:hAnsi="Arial" w:cs="Arial"/>
                <w:sz w:val="20"/>
                <w:szCs w:val="20"/>
              </w:rPr>
              <w:t>:</w:t>
            </w:r>
          </w:p>
          <w:p w:rsidR="00B75ECE" w:rsidRDefault="00B75ECE" w:rsidP="009B359F">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 xml:space="preserve">OSI </w:t>
            </w:r>
            <w:r w:rsidR="009B359F">
              <w:rPr>
                <w:rFonts w:ascii="Arial" w:hAnsi="Arial" w:cs="Arial"/>
                <w:sz w:val="20"/>
                <w:szCs w:val="20"/>
              </w:rPr>
              <w:t>CWS/CMS</w:t>
            </w:r>
            <w:r>
              <w:rPr>
                <w:rFonts w:ascii="Arial" w:hAnsi="Arial" w:cs="Arial"/>
                <w:sz w:val="20"/>
                <w:szCs w:val="20"/>
              </w:rPr>
              <w:t xml:space="preserve"> Review and Approval is required (</w:t>
            </w:r>
            <w:r w:rsidR="009B359F">
              <w:rPr>
                <w:rFonts w:ascii="Arial" w:hAnsi="Arial" w:cs="Arial"/>
                <w:sz w:val="20"/>
                <w:szCs w:val="20"/>
              </w:rPr>
              <w:t xml:space="preserve">see </w:t>
            </w:r>
            <w:r w:rsidR="009B359F" w:rsidRPr="009B359F">
              <w:rPr>
                <w:rFonts w:ascii="Arial" w:hAnsi="Arial" w:cs="Arial"/>
                <w:i/>
                <w:sz w:val="20"/>
                <w:szCs w:val="20"/>
              </w:rPr>
              <w:t>Dual Review APDs</w:t>
            </w:r>
            <w:r w:rsidR="009B359F">
              <w:rPr>
                <w:rFonts w:ascii="Arial" w:hAnsi="Arial" w:cs="Arial"/>
                <w:i/>
                <w:sz w:val="20"/>
                <w:szCs w:val="20"/>
              </w:rPr>
              <w:t xml:space="preserve"> </w:t>
            </w:r>
            <w:r w:rsidR="009B359F">
              <w:rPr>
                <w:rFonts w:ascii="Arial" w:hAnsi="Arial" w:cs="Arial"/>
                <w:sz w:val="20"/>
                <w:szCs w:val="20"/>
              </w:rPr>
              <w:t>for details</w:t>
            </w:r>
            <w:r>
              <w:rPr>
                <w:rFonts w:ascii="Arial" w:hAnsi="Arial" w:cs="Arial"/>
                <w:sz w:val="20"/>
                <w:szCs w:val="20"/>
              </w:rPr>
              <w:t>)</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Program Review is required, and/or (</w:t>
            </w:r>
            <w:r w:rsidR="009B359F">
              <w:rPr>
                <w:rFonts w:ascii="Arial" w:hAnsi="Arial" w:cs="Arial"/>
                <w:i/>
                <w:sz w:val="20"/>
                <w:szCs w:val="20"/>
              </w:rPr>
              <w:t>6.</w:t>
            </w:r>
            <w:r>
              <w:rPr>
                <w:rFonts w:ascii="Arial" w:hAnsi="Arial" w:cs="Arial"/>
                <w:i/>
                <w:sz w:val="20"/>
                <w:szCs w:val="20"/>
              </w:rPr>
              <w:t xml:space="preserve">1.3b / </w:t>
            </w:r>
            <w:r w:rsidR="009B359F">
              <w:rPr>
                <w:rFonts w:ascii="Arial" w:hAnsi="Arial" w:cs="Arial"/>
                <w:i/>
                <w:sz w:val="20"/>
                <w:szCs w:val="20"/>
              </w:rPr>
              <w:t>6.</w:t>
            </w:r>
            <w:r>
              <w:rPr>
                <w:rFonts w:ascii="Arial" w:hAnsi="Arial" w:cs="Arial"/>
                <w:i/>
                <w:sz w:val="20"/>
                <w:szCs w:val="20"/>
              </w:rPr>
              <w:t>1.3.2</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Fiscal Review is required, and/or (</w:t>
            </w:r>
            <w:r w:rsidR="009B359F">
              <w:rPr>
                <w:rFonts w:ascii="Arial" w:hAnsi="Arial" w:cs="Arial"/>
                <w:i/>
                <w:sz w:val="20"/>
                <w:szCs w:val="20"/>
              </w:rPr>
              <w:t>6.</w:t>
            </w:r>
            <w:r>
              <w:rPr>
                <w:rFonts w:ascii="Arial" w:hAnsi="Arial" w:cs="Arial"/>
                <w:i/>
                <w:sz w:val="20"/>
                <w:szCs w:val="20"/>
              </w:rPr>
              <w:t xml:space="preserve">1.3c / </w:t>
            </w:r>
            <w:r w:rsidR="009B359F">
              <w:rPr>
                <w:rFonts w:ascii="Arial" w:hAnsi="Arial" w:cs="Arial"/>
                <w:i/>
                <w:sz w:val="20"/>
                <w:szCs w:val="20"/>
              </w:rPr>
              <w:t>6.</w:t>
            </w:r>
            <w:r>
              <w:rPr>
                <w:rFonts w:ascii="Arial" w:hAnsi="Arial" w:cs="Arial"/>
                <w:i/>
                <w:sz w:val="20"/>
                <w:szCs w:val="20"/>
              </w:rPr>
              <w:t>1.3.3</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CDSS Legal Review is required, and/or (</w:t>
            </w:r>
            <w:r w:rsidR="009B359F">
              <w:rPr>
                <w:rFonts w:ascii="Arial" w:hAnsi="Arial" w:cs="Arial"/>
                <w:i/>
                <w:sz w:val="20"/>
                <w:szCs w:val="20"/>
              </w:rPr>
              <w:t>6.</w:t>
            </w:r>
            <w:r>
              <w:rPr>
                <w:rFonts w:ascii="Arial" w:hAnsi="Arial" w:cs="Arial"/>
                <w:i/>
                <w:sz w:val="20"/>
                <w:szCs w:val="20"/>
              </w:rPr>
              <w:t xml:space="preserve">1.3d / </w:t>
            </w:r>
            <w:r w:rsidR="009B359F">
              <w:rPr>
                <w:rFonts w:ascii="Arial" w:hAnsi="Arial" w:cs="Arial"/>
                <w:i/>
                <w:sz w:val="20"/>
                <w:szCs w:val="20"/>
              </w:rPr>
              <w:t>6.</w:t>
            </w:r>
            <w:r>
              <w:rPr>
                <w:rFonts w:ascii="Arial" w:hAnsi="Arial" w:cs="Arial"/>
                <w:i/>
                <w:sz w:val="20"/>
                <w:szCs w:val="20"/>
              </w:rPr>
              <w:t>1.3.4</w:t>
            </w:r>
            <w:r>
              <w:rPr>
                <w:rFonts w:ascii="Arial" w:hAnsi="Arial" w:cs="Arial"/>
                <w:sz w:val="20"/>
                <w:szCs w:val="20"/>
              </w:rPr>
              <w:t xml:space="preserve">)  </w:t>
            </w:r>
          </w:p>
          <w:p w:rsidR="005107AE" w:rsidRDefault="005107AE" w:rsidP="00FA14B9">
            <w:pPr>
              <w:numPr>
                <w:ilvl w:val="1"/>
                <w:numId w:val="34"/>
              </w:numPr>
              <w:autoSpaceDE w:val="0"/>
              <w:autoSpaceDN w:val="0"/>
              <w:adjustRightInd w:val="0"/>
              <w:spacing w:line="285" w:lineRule="auto"/>
              <w:rPr>
                <w:rFonts w:ascii="Arial" w:hAnsi="Arial" w:cs="Arial"/>
                <w:sz w:val="20"/>
                <w:szCs w:val="20"/>
              </w:rPr>
            </w:pPr>
            <w:r>
              <w:rPr>
                <w:rFonts w:ascii="Arial" w:hAnsi="Arial" w:cs="Arial"/>
                <w:sz w:val="20"/>
                <w:szCs w:val="20"/>
              </w:rPr>
              <w:t xml:space="preserve">ACF Federal Funding Partner approval is required (move to </w:t>
            </w:r>
            <w:r>
              <w:rPr>
                <w:rFonts w:ascii="Arial" w:hAnsi="Arial" w:cs="Arial"/>
                <w:i/>
                <w:sz w:val="20"/>
                <w:szCs w:val="20"/>
              </w:rPr>
              <w:t>swim lane 5.0</w:t>
            </w:r>
            <w:r>
              <w:rPr>
                <w:rFonts w:ascii="Arial" w:hAnsi="Arial" w:cs="Arial"/>
                <w:sz w:val="20"/>
                <w:szCs w:val="20"/>
              </w:rPr>
              <w:t>)</w:t>
            </w:r>
          </w:p>
          <w:p w:rsidR="005107AE" w:rsidRDefault="005107AE" w:rsidP="00FA14B9">
            <w:pPr>
              <w:autoSpaceDE w:val="0"/>
              <w:autoSpaceDN w:val="0"/>
              <w:adjustRightInd w:val="0"/>
              <w:spacing w:line="285" w:lineRule="auto"/>
              <w:rPr>
                <w:rFonts w:ascii="Arial" w:hAnsi="Arial" w:cs="Arial"/>
                <w:sz w:val="20"/>
                <w:szCs w:val="20"/>
              </w:rPr>
            </w:pPr>
          </w:p>
          <w:p w:rsidR="005107AE" w:rsidRDefault="005107AE" w:rsidP="00FA14B9">
            <w:pPr>
              <w:autoSpaceDE w:val="0"/>
              <w:autoSpaceDN w:val="0"/>
              <w:adjustRightInd w:val="0"/>
              <w:spacing w:line="285" w:lineRule="auto"/>
              <w:rPr>
                <w:rFonts w:ascii="Arial" w:hAnsi="Arial" w:cs="Arial"/>
                <w:sz w:val="20"/>
                <w:szCs w:val="20"/>
              </w:rPr>
            </w:pPr>
            <w:r>
              <w:rPr>
                <w:rFonts w:ascii="Arial" w:hAnsi="Arial" w:cs="Arial"/>
                <w:sz w:val="20"/>
                <w:szCs w:val="20"/>
              </w:rPr>
              <w:t xml:space="preserve">Resulting work product is a list </w:t>
            </w:r>
            <w:r w:rsidR="004144CD">
              <w:rPr>
                <w:rFonts w:ascii="Arial" w:hAnsi="Arial" w:cs="Arial"/>
                <w:sz w:val="20"/>
                <w:szCs w:val="20"/>
              </w:rPr>
              <w:t xml:space="preserve">or log </w:t>
            </w:r>
            <w:r>
              <w:rPr>
                <w:rFonts w:ascii="Arial" w:hAnsi="Arial" w:cs="Arial"/>
                <w:sz w:val="20"/>
                <w:szCs w:val="20"/>
              </w:rPr>
              <w:t>containing:</w:t>
            </w:r>
          </w:p>
          <w:p w:rsidR="005107AE" w:rsidRDefault="005107AE" w:rsidP="00FA14B9">
            <w:pPr>
              <w:numPr>
                <w:ilvl w:val="0"/>
                <w:numId w:val="35"/>
              </w:numPr>
              <w:autoSpaceDE w:val="0"/>
              <w:autoSpaceDN w:val="0"/>
              <w:adjustRightInd w:val="0"/>
              <w:spacing w:line="285" w:lineRule="auto"/>
              <w:rPr>
                <w:rFonts w:ascii="Arial" w:hAnsi="Arial" w:cs="Arial"/>
                <w:sz w:val="20"/>
                <w:szCs w:val="20"/>
              </w:rPr>
            </w:pPr>
            <w:r>
              <w:rPr>
                <w:rFonts w:ascii="Arial" w:hAnsi="Arial" w:cs="Arial"/>
                <w:sz w:val="20"/>
                <w:szCs w:val="20"/>
              </w:rPr>
              <w:t xml:space="preserve">each SME review type </w:t>
            </w:r>
          </w:p>
          <w:p w:rsidR="005107AE" w:rsidRDefault="005107AE" w:rsidP="00FA14B9">
            <w:pPr>
              <w:numPr>
                <w:ilvl w:val="0"/>
                <w:numId w:val="35"/>
              </w:numPr>
              <w:autoSpaceDE w:val="0"/>
              <w:autoSpaceDN w:val="0"/>
              <w:adjustRightInd w:val="0"/>
              <w:spacing w:line="285" w:lineRule="auto"/>
              <w:rPr>
                <w:rFonts w:ascii="Arial" w:hAnsi="Arial" w:cs="Arial"/>
                <w:sz w:val="20"/>
                <w:szCs w:val="20"/>
              </w:rPr>
            </w:pPr>
            <w:r>
              <w:rPr>
                <w:rFonts w:ascii="Arial" w:hAnsi="Arial" w:cs="Arial"/>
                <w:sz w:val="20"/>
                <w:szCs w:val="20"/>
              </w:rPr>
              <w:t xml:space="preserve">each reviewer name </w:t>
            </w:r>
          </w:p>
          <w:p w:rsidR="005107AE" w:rsidRDefault="005107AE" w:rsidP="00FA14B9">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determined to be necessary and appropriate to conduct specific reviews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on the above basis.   </w:t>
            </w:r>
          </w:p>
          <w:p w:rsidR="00FA5D93" w:rsidRDefault="00FA5D93" w:rsidP="00FA5D93">
            <w:pPr>
              <w:autoSpaceDE w:val="0"/>
              <w:autoSpaceDN w:val="0"/>
              <w:adjustRightInd w:val="0"/>
              <w:spacing w:line="285" w:lineRule="auto"/>
              <w:ind w:left="56"/>
              <w:rPr>
                <w:rFonts w:ascii="Arial" w:hAnsi="Arial" w:cs="Arial"/>
                <w:sz w:val="20"/>
                <w:szCs w:val="20"/>
              </w:rPr>
            </w:pPr>
          </w:p>
          <w:p w:rsidR="00FA5D93" w:rsidRPr="00FA5D93" w:rsidRDefault="00FA5D93" w:rsidP="00FA5D93">
            <w:pPr>
              <w:autoSpaceDE w:val="0"/>
              <w:autoSpaceDN w:val="0"/>
              <w:adjustRightInd w:val="0"/>
              <w:spacing w:line="285" w:lineRule="auto"/>
              <w:rPr>
                <w:rFonts w:ascii="Arial" w:hAnsi="Arial" w:cs="Arial"/>
                <w:b/>
                <w:sz w:val="20"/>
                <w:szCs w:val="20"/>
              </w:rPr>
            </w:pPr>
            <w:smartTag w:uri="urn:schemas-microsoft-com:office:smarttags" w:element="place">
              <w:smartTag w:uri="urn:schemas-microsoft-com:office:smarttags" w:element="PlaceType">
                <w:r>
                  <w:rPr>
                    <w:rFonts w:ascii="Arial" w:hAnsi="Arial" w:cs="Arial"/>
                    <w:b/>
                    <w:sz w:val="20"/>
                    <w:szCs w:val="20"/>
                  </w:rPr>
                  <w:t>County</w:t>
                </w:r>
              </w:smartTag>
              <w:r>
                <w:rPr>
                  <w:rFonts w:ascii="Arial" w:hAnsi="Arial" w:cs="Arial"/>
                  <w:b/>
                  <w:sz w:val="20"/>
                  <w:szCs w:val="20"/>
                </w:rPr>
                <w:t xml:space="preserve"> </w:t>
              </w:r>
              <w:smartTag w:uri="urn:schemas-microsoft-com:office:smarttags" w:element="PlaceName">
                <w:r>
                  <w:rPr>
                    <w:rFonts w:ascii="Arial" w:hAnsi="Arial" w:cs="Arial"/>
                    <w:b/>
                    <w:sz w:val="20"/>
                    <w:szCs w:val="20"/>
                  </w:rPr>
                  <w:t>APD</w:t>
                </w:r>
              </w:smartTag>
            </w:smartTag>
            <w:r>
              <w:rPr>
                <w:rFonts w:ascii="Arial" w:hAnsi="Arial" w:cs="Arial"/>
                <w:b/>
                <w:sz w:val="20"/>
                <w:szCs w:val="20"/>
              </w:rPr>
              <w:t xml:space="preserve"> </w:t>
            </w:r>
            <w:r w:rsidRPr="00FA5D93">
              <w:rPr>
                <w:rFonts w:ascii="Arial" w:hAnsi="Arial" w:cs="Arial"/>
                <w:b/>
                <w:sz w:val="20"/>
                <w:szCs w:val="20"/>
              </w:rPr>
              <w:t>Repeated Submissions:</w:t>
            </w:r>
          </w:p>
          <w:p w:rsidR="00FA5D93" w:rsidRDefault="00FA5D93" w:rsidP="00FA5D93">
            <w:pPr>
              <w:autoSpaceDE w:val="0"/>
              <w:autoSpaceDN w:val="0"/>
              <w:adjustRightInd w:val="0"/>
              <w:spacing w:line="285" w:lineRule="auto"/>
              <w:rPr>
                <w:rFonts w:ascii="Arial" w:hAnsi="Arial" w:cs="Arial"/>
                <w:sz w:val="20"/>
                <w:szCs w:val="20"/>
              </w:rPr>
            </w:pPr>
            <w:r>
              <w:rPr>
                <w:rFonts w:ascii="Arial" w:hAnsi="Arial" w:cs="Arial"/>
                <w:sz w:val="20"/>
                <w:szCs w:val="20"/>
              </w:rPr>
              <w:t xml:space="preserve">APD Coordinator </w:t>
            </w:r>
            <w:r>
              <w:rPr>
                <w:rFonts w:ascii="Arial" w:hAnsi="Arial" w:cs="Arial"/>
                <w:sz w:val="20"/>
              </w:rPr>
              <w:t xml:space="preserve">re-reviews the Initial Submission assessment of </w:t>
            </w:r>
            <w:smartTag w:uri="urn:schemas-microsoft-com:office:smarttags" w:element="place">
              <w:smartTag w:uri="urn:schemas-microsoft-com:office:smarttags" w:element="PlaceType">
                <w:r>
                  <w:rPr>
                    <w:rFonts w:ascii="Arial" w:hAnsi="Arial" w:cs="Arial"/>
                    <w:sz w:val="20"/>
                  </w:rPr>
                  <w:t>County</w:t>
                </w:r>
              </w:smartTag>
              <w:r>
                <w:rPr>
                  <w:rFonts w:ascii="Arial" w:hAnsi="Arial" w:cs="Arial"/>
                  <w:sz w:val="20"/>
                </w:rPr>
                <w:t xml:space="preserve"> </w:t>
              </w:r>
              <w:smartTag w:uri="urn:schemas-microsoft-com:office:smarttags" w:element="PlaceName">
                <w:r>
                  <w:rPr>
                    <w:rFonts w:ascii="Arial" w:hAnsi="Arial" w:cs="Arial"/>
                    <w:sz w:val="20"/>
                  </w:rPr>
                  <w:t>APD</w:t>
                </w:r>
              </w:smartTag>
            </w:smartTag>
            <w:r>
              <w:rPr>
                <w:rFonts w:ascii="Arial" w:hAnsi="Arial" w:cs="Arial"/>
                <w:sz w:val="20"/>
              </w:rPr>
              <w:t xml:space="preserve"> content and gaps. </w:t>
            </w:r>
          </w:p>
          <w:p w:rsidR="00FA5D93" w:rsidRDefault="00FA5D93" w:rsidP="00FA5D93">
            <w:pPr>
              <w:autoSpaceDE w:val="0"/>
              <w:autoSpaceDN w:val="0"/>
              <w:adjustRightInd w:val="0"/>
              <w:spacing w:line="285" w:lineRule="auto"/>
              <w:rPr>
                <w:rFonts w:ascii="Arial" w:hAnsi="Arial" w:cs="Arial"/>
                <w:sz w:val="20"/>
                <w:szCs w:val="20"/>
              </w:rPr>
            </w:pPr>
          </w:p>
          <w:p w:rsidR="00FA5D93" w:rsidRDefault="00FA5D93" w:rsidP="00FA5D93">
            <w:pPr>
              <w:autoSpaceDE w:val="0"/>
              <w:autoSpaceDN w:val="0"/>
              <w:adjustRightInd w:val="0"/>
              <w:spacing w:line="285" w:lineRule="auto"/>
              <w:rPr>
                <w:rFonts w:ascii="Arial" w:hAnsi="Arial" w:cs="Arial"/>
                <w:sz w:val="20"/>
                <w:szCs w:val="20"/>
              </w:rPr>
            </w:pPr>
            <w:r>
              <w:rPr>
                <w:rFonts w:ascii="Arial" w:hAnsi="Arial" w:cs="Arial"/>
                <w:sz w:val="20"/>
                <w:szCs w:val="20"/>
              </w:rPr>
              <w:lastRenderedPageBreak/>
              <w:t xml:space="preserve">APD Coordinator exercises expertise and experience when assessing Repeated Submission APDs to identify significant changes in from Initial APD content or intent. Additionally, </w:t>
            </w:r>
            <w:r w:rsidR="009B359F">
              <w:rPr>
                <w:rFonts w:ascii="Arial" w:hAnsi="Arial" w:cs="Arial"/>
                <w:sz w:val="20"/>
                <w:szCs w:val="20"/>
              </w:rPr>
              <w:t>Project Approvals</w:t>
            </w:r>
            <w:r>
              <w:rPr>
                <w:rFonts w:ascii="Arial" w:hAnsi="Arial" w:cs="Arial"/>
                <w:sz w:val="20"/>
                <w:szCs w:val="20"/>
              </w:rPr>
              <w:t xml:space="preserve"> reviews specific characteristics of the </w:t>
            </w:r>
            <w:smartTag w:uri="urn:schemas-microsoft-com:office:smarttags" w:element="place">
              <w:smartTag w:uri="urn:schemas-microsoft-com:office:smarttags" w:element="PlaceType">
                <w:r>
                  <w:rPr>
                    <w:rFonts w:ascii="Arial" w:hAnsi="Arial" w:cs="Arial"/>
                    <w:sz w:val="20"/>
                    <w:szCs w:val="20"/>
                  </w:rPr>
                  <w:t>County</w:t>
                </w:r>
              </w:smartTag>
              <w:r>
                <w:rPr>
                  <w:rFonts w:ascii="Arial" w:hAnsi="Arial" w:cs="Arial"/>
                  <w:sz w:val="20"/>
                  <w:szCs w:val="20"/>
                </w:rPr>
                <w:t xml:space="preserve"> </w:t>
              </w:r>
              <w:smartTag w:uri="urn:schemas-microsoft-com:office:smarttags" w:element="PlaceName">
                <w:r>
                  <w:rPr>
                    <w:rFonts w:ascii="Arial" w:hAnsi="Arial" w:cs="Arial"/>
                    <w:sz w:val="20"/>
                    <w:szCs w:val="20"/>
                  </w:rPr>
                  <w:t>APD</w:t>
                </w:r>
              </w:smartTag>
            </w:smartTag>
            <w:r>
              <w:rPr>
                <w:rFonts w:ascii="Arial" w:hAnsi="Arial" w:cs="Arial"/>
                <w:sz w:val="20"/>
                <w:szCs w:val="20"/>
              </w:rPr>
              <w:t xml:space="preserve"> to determine necessary level of authority that is required to approve this request.  </w:t>
            </w:r>
          </w:p>
          <w:p w:rsidR="005107AE" w:rsidRDefault="005107AE" w:rsidP="00FA5D93">
            <w:pPr>
              <w:autoSpaceDE w:val="0"/>
              <w:autoSpaceDN w:val="0"/>
              <w:adjustRightInd w:val="0"/>
              <w:spacing w:line="285" w:lineRule="auto"/>
              <w:ind w:left="56"/>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b/>
                <w:sz w:val="20"/>
                <w:szCs w:val="20"/>
              </w:rPr>
            </w:pPr>
            <w:r w:rsidRPr="009328CB">
              <w:rPr>
                <w:rFonts w:ascii="Arial" w:hAnsi="Arial" w:cs="Arial"/>
                <w:b/>
                <w:sz w:val="20"/>
                <w:szCs w:val="20"/>
              </w:rPr>
              <w:t>Dual Review APDs</w:t>
            </w: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When an APD is checked by the County as Dual Review, CWS/CMS owns the responsibility to perform the County APD Processes.  In these rare cases, SAWS takes the role of a SME reviewers.  SAWS performs its review concurrent with other review functions; SAWS provides a separate disposition letter that is sent to the County on the same email as the disposition letter from CWS/CMS.</w:t>
            </w:r>
          </w:p>
          <w:p w:rsidR="00144E91" w:rsidRDefault="00144E91" w:rsidP="00144E91">
            <w:pPr>
              <w:autoSpaceDE w:val="0"/>
              <w:autoSpaceDN w:val="0"/>
              <w:adjustRightInd w:val="0"/>
              <w:spacing w:line="285" w:lineRule="auto"/>
              <w:ind w:firstLine="720"/>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When SAWS has prepared its disposition letter as an Approval, but CWS/CMS has findings, the revised and resubmitted APD is re-reviewed by SAWS before full approval is granted by both projects.  </w:t>
            </w:r>
          </w:p>
          <w:p w:rsidR="00144E91" w:rsidRDefault="00144E91" w:rsidP="00144E91">
            <w:pPr>
              <w:autoSpaceDE w:val="0"/>
              <w:autoSpaceDN w:val="0"/>
              <w:adjustRightInd w:val="0"/>
              <w:spacing w:line="285" w:lineRule="auto"/>
              <w:rPr>
                <w:rFonts w:ascii="Arial" w:hAnsi="Arial" w:cs="Arial"/>
                <w:sz w:val="20"/>
                <w:szCs w:val="20"/>
              </w:rPr>
            </w:pPr>
          </w:p>
          <w:p w:rsidR="00144E91" w:rsidRDefault="00144E91" w:rsidP="00144E91">
            <w:pPr>
              <w:autoSpaceDE w:val="0"/>
              <w:autoSpaceDN w:val="0"/>
              <w:adjustRightInd w:val="0"/>
              <w:spacing w:line="285" w:lineRule="auto"/>
              <w:rPr>
                <w:rFonts w:ascii="Arial" w:hAnsi="Arial" w:cs="Arial"/>
                <w:sz w:val="20"/>
                <w:szCs w:val="20"/>
              </w:rPr>
            </w:pPr>
            <w:r>
              <w:rPr>
                <w:rFonts w:ascii="Arial" w:hAnsi="Arial" w:cs="Arial"/>
                <w:sz w:val="20"/>
                <w:szCs w:val="20"/>
              </w:rPr>
              <w:t xml:space="preserve">CWS/CMS has responsibility for the following activities in the Dual Review Process:       </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7: Initiate and own the APD Review function</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9: Copy APD to SAWS and notify county of dual approval</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11: Compile dual findings and send to County and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14: Review repeated submission; when APD is final, send to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Dual Review Process Box 15: Receive disposition letter from SAWS</w:t>
            </w:r>
          </w:p>
          <w:p w:rsidR="00144E91" w:rsidRDefault="00144E91" w:rsidP="00144E91">
            <w:pPr>
              <w:numPr>
                <w:ilvl w:val="0"/>
                <w:numId w:val="36"/>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16: Send disposition letter with SAWS letter attached to County, CDSS and SAWS      </w:t>
            </w:r>
          </w:p>
          <w:p w:rsidR="009B359F" w:rsidRDefault="009B359F" w:rsidP="009B359F">
            <w:pPr>
              <w:autoSpaceDE w:val="0"/>
              <w:autoSpaceDN w:val="0"/>
              <w:adjustRightInd w:val="0"/>
              <w:spacing w:line="285" w:lineRule="auto"/>
              <w:rPr>
                <w:rFonts w:ascii="Arial" w:hAnsi="Arial" w:cs="Arial"/>
                <w:sz w:val="20"/>
                <w:szCs w:val="20"/>
              </w:rPr>
            </w:pPr>
          </w:p>
          <w:p w:rsidR="009B359F" w:rsidRDefault="009B359F" w:rsidP="009B359F">
            <w:pPr>
              <w:autoSpaceDE w:val="0"/>
              <w:autoSpaceDN w:val="0"/>
              <w:adjustRightInd w:val="0"/>
              <w:spacing w:line="285" w:lineRule="auto"/>
              <w:ind w:left="56"/>
              <w:rPr>
                <w:rFonts w:ascii="Arial" w:hAnsi="Arial" w:cs="Arial"/>
                <w:sz w:val="20"/>
                <w:szCs w:val="20"/>
              </w:rPr>
            </w:pPr>
            <w:r>
              <w:rPr>
                <w:rFonts w:ascii="Arial" w:hAnsi="Arial" w:cs="Arial"/>
                <w:sz w:val="20"/>
                <w:szCs w:val="20"/>
              </w:rPr>
              <w:t xml:space="preserve">SAWS has responsibility for the following activities in the Dual Review Process:       </w:t>
            </w:r>
          </w:p>
          <w:p w:rsidR="009B359F" w:rsidRDefault="009B359F" w:rsidP="009B359F">
            <w:pPr>
              <w:numPr>
                <w:ilvl w:val="0"/>
                <w:numId w:val="37"/>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10: Reviews APD and submits findings to CWS/CMS </w:t>
            </w:r>
          </w:p>
          <w:p w:rsidR="009B359F" w:rsidRDefault="009B359F" w:rsidP="009B359F">
            <w:pPr>
              <w:numPr>
                <w:ilvl w:val="0"/>
                <w:numId w:val="37"/>
              </w:numPr>
              <w:autoSpaceDE w:val="0"/>
              <w:autoSpaceDN w:val="0"/>
              <w:adjustRightInd w:val="0"/>
              <w:spacing w:line="285" w:lineRule="auto"/>
              <w:rPr>
                <w:rFonts w:ascii="Arial" w:hAnsi="Arial" w:cs="Arial"/>
                <w:sz w:val="20"/>
                <w:szCs w:val="20"/>
              </w:rPr>
            </w:pPr>
            <w:r>
              <w:rPr>
                <w:rFonts w:ascii="Arial" w:hAnsi="Arial" w:cs="Arial"/>
                <w:sz w:val="20"/>
                <w:szCs w:val="20"/>
              </w:rPr>
              <w:t xml:space="preserve">Dual Review Process Box 15: After review of final versions of APD, SAWS sends disposition letter to CWS/CMS </w:t>
            </w:r>
          </w:p>
          <w:p w:rsidR="00144E91" w:rsidRPr="00DE5166" w:rsidRDefault="00144E91" w:rsidP="00FA5D93">
            <w:pPr>
              <w:autoSpaceDE w:val="0"/>
              <w:autoSpaceDN w:val="0"/>
              <w:adjustRightInd w:val="0"/>
              <w:spacing w:line="285" w:lineRule="auto"/>
              <w:ind w:left="56"/>
              <w:rPr>
                <w:rFonts w:ascii="Arial" w:hAnsi="Arial" w:cs="Arial"/>
                <w:sz w:val="20"/>
                <w:szCs w:val="20"/>
              </w:rPr>
            </w:pPr>
          </w:p>
        </w:tc>
      </w:tr>
      <w:tr w:rsidR="00B54F84" w:rsidRPr="008C3B32" w:rsidTr="00C51482">
        <w:trPr>
          <w:tblCellSpacing w:w="20" w:type="dxa"/>
        </w:trPr>
        <w:tc>
          <w:tcPr>
            <w:tcW w:w="975" w:type="dxa"/>
            <w:shd w:val="clear" w:color="auto" w:fill="auto"/>
          </w:tcPr>
          <w:p w:rsidR="00B54F84" w:rsidRPr="00D24D55" w:rsidRDefault="009B359F" w:rsidP="003D668C">
            <w:pPr>
              <w:pStyle w:val="Heading5"/>
              <w:spacing w:beforeLines="20" w:before="48" w:after="20"/>
              <w:ind w:left="-18"/>
              <w:rPr>
                <w:rFonts w:ascii="Arial" w:hAnsi="Arial" w:cs="Arial"/>
                <w:b w:val="0"/>
                <w:sz w:val="20"/>
              </w:rPr>
            </w:pPr>
            <w:r>
              <w:rPr>
                <w:rFonts w:ascii="Arial" w:hAnsi="Arial" w:cs="Arial"/>
                <w:b w:val="0"/>
                <w:sz w:val="20"/>
              </w:rPr>
              <w:lastRenderedPageBreak/>
              <w:t>6.</w:t>
            </w:r>
            <w:r w:rsidR="00FA5D93">
              <w:rPr>
                <w:rFonts w:ascii="Arial" w:hAnsi="Arial" w:cs="Arial"/>
                <w:b w:val="0"/>
                <w:sz w:val="20"/>
              </w:rPr>
              <w:t>1.3a</w:t>
            </w:r>
          </w:p>
        </w:tc>
        <w:tc>
          <w:tcPr>
            <w:tcW w:w="8376" w:type="dxa"/>
            <w:shd w:val="clear" w:color="auto" w:fill="auto"/>
          </w:tcPr>
          <w:p w:rsidR="00D3630F" w:rsidRPr="00FA5D93" w:rsidRDefault="00FA5D93" w:rsidP="00336CC7">
            <w:pPr>
              <w:pStyle w:val="Heading5"/>
              <w:spacing w:beforeLines="20" w:before="48" w:after="20"/>
              <w:rPr>
                <w:rFonts w:ascii="Arial" w:hAnsi="Arial" w:cs="Arial"/>
                <w:sz w:val="20"/>
              </w:rPr>
            </w:pPr>
            <w:r w:rsidRPr="00FA5D93">
              <w:rPr>
                <w:rFonts w:ascii="Arial" w:hAnsi="Arial" w:cs="Arial"/>
                <w:sz w:val="20"/>
              </w:rPr>
              <w:t xml:space="preserve">Does Project </w:t>
            </w:r>
            <w:r w:rsidR="009B359F">
              <w:rPr>
                <w:rFonts w:ascii="Arial" w:hAnsi="Arial" w:cs="Arial"/>
                <w:sz w:val="20"/>
              </w:rPr>
              <w:t>Approvals</w:t>
            </w:r>
            <w:r w:rsidRPr="00FA5D93">
              <w:rPr>
                <w:rFonts w:ascii="Arial" w:hAnsi="Arial" w:cs="Arial"/>
                <w:sz w:val="20"/>
              </w:rPr>
              <w:t xml:space="preserve"> have approval authority?</w:t>
            </w:r>
          </w:p>
          <w:p w:rsidR="00FA5D93" w:rsidRDefault="00FA5D93" w:rsidP="00336CC7">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Yes, go to </w:t>
            </w:r>
            <w:r w:rsidR="009B359F">
              <w:rPr>
                <w:rFonts w:ascii="Arial" w:hAnsi="Arial" w:cs="Arial"/>
                <w:b w:val="0"/>
                <w:sz w:val="20"/>
              </w:rPr>
              <w:t>6.</w:t>
            </w:r>
            <w:r>
              <w:rPr>
                <w:rFonts w:ascii="Arial" w:hAnsi="Arial" w:cs="Arial"/>
                <w:b w:val="0"/>
                <w:sz w:val="20"/>
              </w:rPr>
              <w:t xml:space="preserve">1.3.1 then go to </w:t>
            </w:r>
            <w:r w:rsidR="009B359F">
              <w:rPr>
                <w:rFonts w:ascii="Arial" w:hAnsi="Arial" w:cs="Arial"/>
                <w:b w:val="0"/>
                <w:sz w:val="20"/>
              </w:rPr>
              <w:t>6.</w:t>
            </w:r>
            <w:r>
              <w:rPr>
                <w:rFonts w:ascii="Arial" w:hAnsi="Arial" w:cs="Arial"/>
                <w:b w:val="0"/>
                <w:sz w:val="20"/>
              </w:rPr>
              <w:t>1.3b</w:t>
            </w:r>
          </w:p>
          <w:p w:rsidR="006A7ECC" w:rsidRPr="00A3626E" w:rsidRDefault="006A7ECC" w:rsidP="00336CC7">
            <w:pPr>
              <w:pStyle w:val="Heading5"/>
              <w:spacing w:beforeLines="20" w:before="48" w:after="20"/>
              <w:rPr>
                <w:rFonts w:ascii="Arial" w:hAnsi="Arial" w:cs="Arial"/>
                <w:b w:val="0"/>
                <w:sz w:val="20"/>
              </w:rPr>
            </w:pPr>
            <w:r>
              <w:rPr>
                <w:rFonts w:ascii="Arial" w:hAnsi="Arial" w:cs="Arial"/>
                <w:b w:val="0"/>
                <w:sz w:val="20"/>
              </w:rPr>
              <w:t xml:space="preserve">If No, go to </w:t>
            </w:r>
            <w:r w:rsidR="009B359F">
              <w:rPr>
                <w:rFonts w:ascii="Arial" w:hAnsi="Arial" w:cs="Arial"/>
                <w:b w:val="0"/>
                <w:sz w:val="20"/>
              </w:rPr>
              <w:t>6.</w:t>
            </w:r>
            <w:r>
              <w:rPr>
                <w:rFonts w:ascii="Arial" w:hAnsi="Arial" w:cs="Arial"/>
                <w:b w:val="0"/>
                <w:sz w:val="20"/>
              </w:rPr>
              <w:t>1.3b</w:t>
            </w:r>
          </w:p>
        </w:tc>
      </w:tr>
      <w:tr w:rsidR="00B54F84" w:rsidRPr="008C3B32" w:rsidTr="00C51482">
        <w:trPr>
          <w:tblCellSpacing w:w="20" w:type="dxa"/>
        </w:trPr>
        <w:tc>
          <w:tcPr>
            <w:tcW w:w="975" w:type="dxa"/>
            <w:shd w:val="clear" w:color="auto" w:fill="auto"/>
          </w:tcPr>
          <w:p w:rsidR="00B54F84" w:rsidRPr="00D24D55" w:rsidRDefault="009B359F" w:rsidP="003D668C">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1.3.1</w:t>
            </w:r>
          </w:p>
        </w:tc>
        <w:tc>
          <w:tcPr>
            <w:tcW w:w="8376" w:type="dxa"/>
            <w:shd w:val="clear" w:color="auto" w:fill="auto"/>
          </w:tcPr>
          <w:p w:rsidR="000A450B"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Identify Proj</w:t>
            </w:r>
            <w:r>
              <w:rPr>
                <w:rFonts w:ascii="Arial" w:hAnsi="Arial" w:cs="Arial"/>
                <w:b/>
                <w:sz w:val="20"/>
                <w:szCs w:val="20"/>
              </w:rPr>
              <w:t>e</w:t>
            </w:r>
            <w:r w:rsidRPr="00FA5D93">
              <w:rPr>
                <w:rFonts w:ascii="Arial" w:hAnsi="Arial" w:cs="Arial"/>
                <w:b/>
                <w:sz w:val="20"/>
                <w:szCs w:val="20"/>
              </w:rPr>
              <w:t>ct Office SME reviewer/s</w:t>
            </w:r>
          </w:p>
          <w:p w:rsidR="00FA5D93" w:rsidRPr="00FA5D93" w:rsidRDefault="00FA5D93" w:rsidP="00FA5D93">
            <w:pPr>
              <w:spacing w:before="20" w:after="20"/>
              <w:ind w:left="19"/>
              <w:rPr>
                <w:rFonts w:ascii="Arial" w:hAnsi="Arial" w:cs="Arial"/>
                <w:b/>
                <w:sz w:val="20"/>
                <w:szCs w:val="20"/>
              </w:rPr>
            </w:pPr>
          </w:p>
        </w:tc>
      </w:tr>
      <w:tr w:rsidR="00FA5D93" w:rsidRPr="008C3B32" w:rsidTr="00FA14B9">
        <w:trPr>
          <w:tblCellSpacing w:w="20" w:type="dxa"/>
        </w:trPr>
        <w:tc>
          <w:tcPr>
            <w:tcW w:w="975" w:type="dxa"/>
            <w:shd w:val="clear" w:color="auto" w:fill="auto"/>
          </w:tcPr>
          <w:p w:rsidR="00FA5D93" w:rsidRPr="00D24D55" w:rsidRDefault="009B359F" w:rsidP="00FA14B9">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1.3b</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Program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Yes, go to </w:t>
            </w:r>
            <w:r w:rsidR="009B359F">
              <w:rPr>
                <w:rFonts w:ascii="Arial" w:hAnsi="Arial" w:cs="Arial"/>
                <w:b w:val="0"/>
                <w:sz w:val="20"/>
              </w:rPr>
              <w:t>6.</w:t>
            </w:r>
            <w:r>
              <w:rPr>
                <w:rFonts w:ascii="Arial" w:hAnsi="Arial" w:cs="Arial"/>
                <w:b w:val="0"/>
                <w:sz w:val="20"/>
              </w:rPr>
              <w:t xml:space="preserve">1.3.2 then go to </w:t>
            </w:r>
            <w:r w:rsidR="009B359F">
              <w:rPr>
                <w:rFonts w:ascii="Arial" w:hAnsi="Arial" w:cs="Arial"/>
                <w:b w:val="0"/>
                <w:sz w:val="20"/>
              </w:rPr>
              <w:t>6.</w:t>
            </w:r>
            <w:r>
              <w:rPr>
                <w:rFonts w:ascii="Arial" w:hAnsi="Arial" w:cs="Arial"/>
                <w:b w:val="0"/>
                <w:sz w:val="20"/>
              </w:rPr>
              <w:t>1.3c</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lastRenderedPageBreak/>
              <w:t xml:space="preserve">If No, go to </w:t>
            </w:r>
            <w:r w:rsidR="009B359F">
              <w:rPr>
                <w:rFonts w:ascii="Arial" w:hAnsi="Arial" w:cs="Arial"/>
                <w:b w:val="0"/>
                <w:sz w:val="20"/>
              </w:rPr>
              <w:t>6.</w:t>
            </w:r>
            <w:r>
              <w:rPr>
                <w:rFonts w:ascii="Arial" w:hAnsi="Arial" w:cs="Arial"/>
                <w:b w:val="0"/>
                <w:sz w:val="20"/>
              </w:rPr>
              <w:t>1.3c</w:t>
            </w:r>
          </w:p>
          <w:p w:rsidR="00FA5D93" w:rsidRPr="00A3626E" w:rsidRDefault="00FA5D93" w:rsidP="00FA14B9">
            <w:pPr>
              <w:pStyle w:val="Heading5"/>
              <w:spacing w:beforeLines="20" w:before="48" w:after="20"/>
              <w:rPr>
                <w:rFonts w:ascii="Arial" w:hAnsi="Arial" w:cs="Arial"/>
                <w:b w:val="0"/>
                <w:sz w:val="20"/>
              </w:rPr>
            </w:pPr>
          </w:p>
        </w:tc>
      </w:tr>
      <w:tr w:rsidR="00D3630F" w:rsidRPr="008C3B32" w:rsidTr="00D3630F">
        <w:trPr>
          <w:tblCellSpacing w:w="20" w:type="dxa"/>
        </w:trPr>
        <w:tc>
          <w:tcPr>
            <w:tcW w:w="975" w:type="dxa"/>
            <w:shd w:val="clear" w:color="auto" w:fill="auto"/>
          </w:tcPr>
          <w:p w:rsidR="00D3630F" w:rsidRPr="00D24D55" w:rsidRDefault="009B359F" w:rsidP="00D3630F">
            <w:pPr>
              <w:pStyle w:val="Heading5"/>
              <w:spacing w:beforeLines="20" w:before="48" w:after="20"/>
              <w:ind w:left="-18"/>
              <w:rPr>
                <w:rFonts w:ascii="Arial" w:hAnsi="Arial" w:cs="Arial"/>
                <w:b w:val="0"/>
                <w:sz w:val="20"/>
              </w:rPr>
            </w:pPr>
            <w:r>
              <w:rPr>
                <w:rFonts w:ascii="Arial" w:hAnsi="Arial" w:cs="Arial"/>
                <w:b w:val="0"/>
                <w:sz w:val="20"/>
              </w:rPr>
              <w:lastRenderedPageBreak/>
              <w:t>6.</w:t>
            </w:r>
            <w:r w:rsidR="00FA5D93">
              <w:rPr>
                <w:rFonts w:ascii="Arial" w:hAnsi="Arial" w:cs="Arial"/>
                <w:b w:val="0"/>
                <w:sz w:val="20"/>
              </w:rPr>
              <w:t>1.3.2</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Program</w:t>
            </w:r>
            <w:r w:rsidRPr="00FA5D93">
              <w:rPr>
                <w:rFonts w:ascii="Arial" w:hAnsi="Arial" w:cs="Arial"/>
                <w:b/>
                <w:sz w:val="20"/>
                <w:szCs w:val="20"/>
              </w:rPr>
              <w:t xml:space="preserve"> SME reviewer/s</w:t>
            </w:r>
          </w:p>
          <w:p w:rsidR="007E1929" w:rsidRPr="000E6089" w:rsidRDefault="007E1929" w:rsidP="00D3630F">
            <w:pPr>
              <w:pStyle w:val="Heading5"/>
              <w:spacing w:beforeLines="20" w:before="48" w:after="20"/>
              <w:rPr>
                <w:rFonts w:ascii="Arial" w:hAnsi="Arial" w:cs="Arial"/>
                <w:b w:val="0"/>
                <w:sz w:val="20"/>
              </w:rPr>
            </w:pPr>
          </w:p>
        </w:tc>
      </w:tr>
      <w:tr w:rsidR="00FA5D93" w:rsidRPr="008C3B32" w:rsidTr="00FA14B9">
        <w:trPr>
          <w:tblCellSpacing w:w="20" w:type="dxa"/>
        </w:trPr>
        <w:tc>
          <w:tcPr>
            <w:tcW w:w="975" w:type="dxa"/>
            <w:shd w:val="clear" w:color="auto" w:fill="auto"/>
          </w:tcPr>
          <w:p w:rsidR="00FA5D93" w:rsidRPr="00D24D55" w:rsidRDefault="009B359F" w:rsidP="00FA14B9">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1.3c</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Fiscal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Yes, go to </w:t>
            </w:r>
            <w:r w:rsidR="009B359F">
              <w:rPr>
                <w:rFonts w:ascii="Arial" w:hAnsi="Arial" w:cs="Arial"/>
                <w:b w:val="0"/>
                <w:sz w:val="20"/>
              </w:rPr>
              <w:t>6.</w:t>
            </w:r>
            <w:r>
              <w:rPr>
                <w:rFonts w:ascii="Arial" w:hAnsi="Arial" w:cs="Arial"/>
                <w:b w:val="0"/>
                <w:sz w:val="20"/>
              </w:rPr>
              <w:t>1.3.3</w:t>
            </w:r>
            <w:r w:rsidR="00FA14B9">
              <w:rPr>
                <w:rFonts w:ascii="Arial" w:hAnsi="Arial" w:cs="Arial"/>
                <w:b w:val="0"/>
                <w:sz w:val="20"/>
              </w:rPr>
              <w:t xml:space="preserve"> </w:t>
            </w:r>
            <w:r>
              <w:rPr>
                <w:rFonts w:ascii="Arial" w:hAnsi="Arial" w:cs="Arial"/>
                <w:b w:val="0"/>
                <w:sz w:val="20"/>
              </w:rPr>
              <w:t xml:space="preserve">then go to </w:t>
            </w:r>
            <w:r w:rsidR="009B359F">
              <w:rPr>
                <w:rFonts w:ascii="Arial" w:hAnsi="Arial" w:cs="Arial"/>
                <w:b w:val="0"/>
                <w:sz w:val="20"/>
              </w:rPr>
              <w:t>6.</w:t>
            </w:r>
            <w:r>
              <w:rPr>
                <w:rFonts w:ascii="Arial" w:hAnsi="Arial" w:cs="Arial"/>
                <w:b w:val="0"/>
                <w:sz w:val="20"/>
              </w:rPr>
              <w:t>1.3d</w:t>
            </w: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No, go to </w:t>
            </w:r>
            <w:r w:rsidR="009B359F">
              <w:rPr>
                <w:rFonts w:ascii="Arial" w:hAnsi="Arial" w:cs="Arial"/>
                <w:b w:val="0"/>
                <w:sz w:val="20"/>
              </w:rPr>
              <w:t>6.</w:t>
            </w:r>
            <w:r>
              <w:rPr>
                <w:rFonts w:ascii="Arial" w:hAnsi="Arial" w:cs="Arial"/>
                <w:b w:val="0"/>
                <w:sz w:val="20"/>
              </w:rPr>
              <w:t xml:space="preserve">1.3d  </w:t>
            </w:r>
          </w:p>
          <w:p w:rsidR="00FA5D93" w:rsidRPr="00A3626E" w:rsidRDefault="00FA5D93" w:rsidP="00FA14B9">
            <w:pPr>
              <w:pStyle w:val="Heading5"/>
              <w:spacing w:beforeLines="20" w:before="48" w:after="20"/>
              <w:rPr>
                <w:rFonts w:ascii="Arial" w:hAnsi="Arial" w:cs="Arial"/>
                <w:b w:val="0"/>
                <w:sz w:val="20"/>
              </w:rPr>
            </w:pPr>
          </w:p>
        </w:tc>
      </w:tr>
      <w:tr w:rsidR="00D3630F" w:rsidRPr="008C3B32" w:rsidTr="00D3630F">
        <w:trPr>
          <w:tblCellSpacing w:w="20" w:type="dxa"/>
        </w:trPr>
        <w:tc>
          <w:tcPr>
            <w:tcW w:w="975" w:type="dxa"/>
            <w:shd w:val="clear" w:color="auto" w:fill="auto"/>
          </w:tcPr>
          <w:p w:rsidR="00D3630F" w:rsidRDefault="009B359F" w:rsidP="00D3630F">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1.3.3</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Fiscal</w:t>
            </w:r>
            <w:r w:rsidRPr="00FA5D93">
              <w:rPr>
                <w:rFonts w:ascii="Arial" w:hAnsi="Arial" w:cs="Arial"/>
                <w:b/>
                <w:sz w:val="20"/>
                <w:szCs w:val="20"/>
              </w:rPr>
              <w:t xml:space="preserve"> SME reviewer/s</w:t>
            </w:r>
          </w:p>
          <w:p w:rsidR="00D3630F" w:rsidRPr="00676100" w:rsidRDefault="00D3630F" w:rsidP="00D3630F">
            <w:pPr>
              <w:autoSpaceDE w:val="0"/>
              <w:autoSpaceDN w:val="0"/>
              <w:adjustRightInd w:val="0"/>
              <w:spacing w:line="287" w:lineRule="auto"/>
              <w:rPr>
                <w:rFonts w:ascii="Arial" w:hAnsi="Arial" w:cs="Arial"/>
                <w:sz w:val="20"/>
                <w:szCs w:val="20"/>
              </w:rPr>
            </w:pPr>
          </w:p>
        </w:tc>
      </w:tr>
      <w:tr w:rsidR="00FA5D93" w:rsidRPr="008C3B32" w:rsidTr="00FA14B9">
        <w:trPr>
          <w:tblCellSpacing w:w="20" w:type="dxa"/>
        </w:trPr>
        <w:tc>
          <w:tcPr>
            <w:tcW w:w="975" w:type="dxa"/>
            <w:shd w:val="clear" w:color="auto" w:fill="auto"/>
          </w:tcPr>
          <w:p w:rsidR="00FA5D93" w:rsidRPr="00D24D55" w:rsidRDefault="009B359F" w:rsidP="00FA14B9">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1.3d</w:t>
            </w:r>
          </w:p>
        </w:tc>
        <w:tc>
          <w:tcPr>
            <w:tcW w:w="8376" w:type="dxa"/>
            <w:shd w:val="clear" w:color="auto" w:fill="auto"/>
          </w:tcPr>
          <w:p w:rsidR="00FA5D93" w:rsidRPr="00FA5D93" w:rsidRDefault="00FA5D93" w:rsidP="00FA14B9">
            <w:pPr>
              <w:pStyle w:val="Heading5"/>
              <w:spacing w:beforeLines="20" w:before="48" w:after="20"/>
              <w:rPr>
                <w:rFonts w:ascii="Arial" w:hAnsi="Arial" w:cs="Arial"/>
                <w:sz w:val="20"/>
              </w:rPr>
            </w:pPr>
            <w:r w:rsidRPr="00FA5D93">
              <w:rPr>
                <w:rFonts w:ascii="Arial" w:hAnsi="Arial" w:cs="Arial"/>
                <w:sz w:val="20"/>
              </w:rPr>
              <w:t xml:space="preserve">Does </w:t>
            </w:r>
            <w:r>
              <w:rPr>
                <w:rFonts w:ascii="Arial" w:hAnsi="Arial" w:cs="Arial"/>
                <w:sz w:val="20"/>
              </w:rPr>
              <w:t>CDSS Legal need to review</w:t>
            </w:r>
            <w:r w:rsidRPr="00FA5D93">
              <w:rPr>
                <w:rFonts w:ascii="Arial" w:hAnsi="Arial" w:cs="Arial"/>
                <w:sz w:val="20"/>
              </w:rPr>
              <w:t>?</w:t>
            </w:r>
          </w:p>
          <w:p w:rsidR="00FA5D93" w:rsidRDefault="00FA5D93" w:rsidP="00FA14B9">
            <w:pPr>
              <w:pStyle w:val="Heading5"/>
              <w:spacing w:beforeLines="20" w:before="48" w:after="20"/>
              <w:rPr>
                <w:rFonts w:ascii="Arial" w:hAnsi="Arial" w:cs="Arial"/>
                <w:b w:val="0"/>
                <w:sz w:val="20"/>
              </w:rPr>
            </w:pPr>
          </w:p>
          <w:p w:rsidR="006A7ECC" w:rsidRDefault="006A7ECC" w:rsidP="006A7ECC">
            <w:pPr>
              <w:pStyle w:val="Heading5"/>
              <w:spacing w:beforeLines="20" w:before="48" w:after="20"/>
              <w:rPr>
                <w:rFonts w:ascii="Arial" w:hAnsi="Arial" w:cs="Arial"/>
                <w:b w:val="0"/>
                <w:sz w:val="20"/>
              </w:rPr>
            </w:pPr>
            <w:r>
              <w:rPr>
                <w:rFonts w:ascii="Arial" w:hAnsi="Arial" w:cs="Arial"/>
                <w:b w:val="0"/>
                <w:sz w:val="20"/>
              </w:rPr>
              <w:t xml:space="preserve">If Yes, go to </w:t>
            </w:r>
            <w:r w:rsidR="009B359F">
              <w:rPr>
                <w:rFonts w:ascii="Arial" w:hAnsi="Arial" w:cs="Arial"/>
                <w:b w:val="0"/>
                <w:sz w:val="20"/>
              </w:rPr>
              <w:t>6.</w:t>
            </w:r>
            <w:r>
              <w:rPr>
                <w:rFonts w:ascii="Arial" w:hAnsi="Arial" w:cs="Arial"/>
                <w:b w:val="0"/>
                <w:sz w:val="20"/>
              </w:rPr>
              <w:t>1.3.4</w:t>
            </w:r>
            <w:r w:rsidR="00FA14B9">
              <w:rPr>
                <w:rFonts w:ascii="Arial" w:hAnsi="Arial" w:cs="Arial"/>
                <w:b w:val="0"/>
                <w:sz w:val="20"/>
              </w:rPr>
              <w:t xml:space="preserve"> then go to </w:t>
            </w:r>
            <w:r w:rsidR="009B359F">
              <w:rPr>
                <w:rFonts w:ascii="Arial" w:hAnsi="Arial" w:cs="Arial"/>
                <w:b w:val="0"/>
                <w:sz w:val="20"/>
              </w:rPr>
              <w:t>6.</w:t>
            </w:r>
            <w:r w:rsidR="00FA14B9">
              <w:rPr>
                <w:rFonts w:ascii="Arial" w:hAnsi="Arial" w:cs="Arial"/>
                <w:b w:val="0"/>
                <w:sz w:val="20"/>
              </w:rPr>
              <w:t>1.3e</w:t>
            </w:r>
          </w:p>
          <w:p w:rsidR="00FA5D93" w:rsidRPr="00A3626E" w:rsidRDefault="006A7ECC" w:rsidP="00FA14B9">
            <w:pPr>
              <w:pStyle w:val="Heading5"/>
              <w:spacing w:beforeLines="20" w:before="48" w:after="20"/>
              <w:rPr>
                <w:rFonts w:ascii="Arial" w:hAnsi="Arial" w:cs="Arial"/>
                <w:b w:val="0"/>
                <w:sz w:val="20"/>
              </w:rPr>
            </w:pPr>
            <w:r>
              <w:rPr>
                <w:rFonts w:ascii="Arial" w:hAnsi="Arial" w:cs="Arial"/>
                <w:b w:val="0"/>
                <w:sz w:val="20"/>
              </w:rPr>
              <w:t xml:space="preserve">If No, go to </w:t>
            </w:r>
            <w:r w:rsidR="009B359F">
              <w:rPr>
                <w:rFonts w:ascii="Arial" w:hAnsi="Arial" w:cs="Arial"/>
                <w:b w:val="0"/>
                <w:sz w:val="20"/>
              </w:rPr>
              <w:t>6.</w:t>
            </w:r>
            <w:r>
              <w:rPr>
                <w:rFonts w:ascii="Arial" w:hAnsi="Arial" w:cs="Arial"/>
                <w:b w:val="0"/>
                <w:sz w:val="20"/>
              </w:rPr>
              <w:t>1.3e</w:t>
            </w:r>
          </w:p>
        </w:tc>
      </w:tr>
      <w:tr w:rsidR="00C51482" w:rsidRPr="008C3B32" w:rsidTr="00C51482">
        <w:trPr>
          <w:tblCellSpacing w:w="20" w:type="dxa"/>
        </w:trPr>
        <w:tc>
          <w:tcPr>
            <w:tcW w:w="975" w:type="dxa"/>
            <w:shd w:val="clear" w:color="auto" w:fill="auto"/>
          </w:tcPr>
          <w:p w:rsidR="00C51482" w:rsidRDefault="009B359F" w:rsidP="003D668C">
            <w:pPr>
              <w:pStyle w:val="Heading5"/>
              <w:spacing w:beforeLines="20" w:before="48" w:after="20"/>
              <w:ind w:left="-18"/>
              <w:rPr>
                <w:rFonts w:ascii="Arial" w:hAnsi="Arial" w:cs="Arial"/>
                <w:b w:val="0"/>
                <w:sz w:val="20"/>
              </w:rPr>
            </w:pPr>
            <w:r>
              <w:rPr>
                <w:rFonts w:ascii="Arial" w:hAnsi="Arial" w:cs="Arial"/>
                <w:b w:val="0"/>
                <w:sz w:val="20"/>
              </w:rPr>
              <w:t>6.</w:t>
            </w:r>
            <w:r w:rsidR="00FA5D93">
              <w:rPr>
                <w:rFonts w:ascii="Arial" w:hAnsi="Arial" w:cs="Arial"/>
                <w:b w:val="0"/>
                <w:sz w:val="20"/>
              </w:rPr>
              <w:t>1.3.4</w:t>
            </w:r>
          </w:p>
        </w:tc>
        <w:tc>
          <w:tcPr>
            <w:tcW w:w="8376" w:type="dxa"/>
            <w:shd w:val="clear" w:color="auto" w:fill="auto"/>
          </w:tcPr>
          <w:p w:rsidR="00FA5D93" w:rsidRPr="00FA5D93" w:rsidRDefault="00FA5D93" w:rsidP="00FA5D93">
            <w:pPr>
              <w:spacing w:before="20" w:after="20"/>
              <w:ind w:left="19"/>
              <w:rPr>
                <w:rFonts w:ascii="Arial" w:hAnsi="Arial" w:cs="Arial"/>
                <w:b/>
                <w:sz w:val="20"/>
                <w:szCs w:val="20"/>
              </w:rPr>
            </w:pPr>
            <w:r w:rsidRPr="00FA5D93">
              <w:rPr>
                <w:rFonts w:ascii="Arial" w:hAnsi="Arial" w:cs="Arial"/>
                <w:b/>
                <w:sz w:val="20"/>
                <w:szCs w:val="20"/>
              </w:rPr>
              <w:t xml:space="preserve">Identify </w:t>
            </w:r>
            <w:r>
              <w:rPr>
                <w:rFonts w:ascii="Arial" w:hAnsi="Arial" w:cs="Arial"/>
                <w:b/>
                <w:sz w:val="20"/>
                <w:szCs w:val="20"/>
              </w:rPr>
              <w:t>CDSS Legal</w:t>
            </w:r>
            <w:r w:rsidRPr="00FA5D93">
              <w:rPr>
                <w:rFonts w:ascii="Arial" w:hAnsi="Arial" w:cs="Arial"/>
                <w:b/>
                <w:sz w:val="20"/>
                <w:szCs w:val="20"/>
              </w:rPr>
              <w:t xml:space="preserve"> SME reviewer/s</w:t>
            </w:r>
          </w:p>
          <w:p w:rsidR="00C51482" w:rsidRPr="00C51482" w:rsidRDefault="00C51482" w:rsidP="00BD4429">
            <w:pPr>
              <w:autoSpaceDE w:val="0"/>
              <w:autoSpaceDN w:val="0"/>
              <w:adjustRightInd w:val="0"/>
              <w:spacing w:line="287" w:lineRule="auto"/>
              <w:rPr>
                <w:rFonts w:ascii="Arial" w:hAnsi="Arial" w:cs="Arial"/>
                <w:b/>
                <w:sz w:val="20"/>
                <w:szCs w:val="20"/>
              </w:rPr>
            </w:pPr>
          </w:p>
        </w:tc>
      </w:tr>
    </w:tbl>
    <w:p w:rsidR="00816E10" w:rsidRPr="00F73DE2" w:rsidRDefault="00816E10" w:rsidP="005664F0">
      <w:pPr>
        <w:pStyle w:val="Heading4"/>
        <w:spacing w:before="240" w:after="0"/>
        <w:ind w:left="2160" w:hanging="2160"/>
      </w:pPr>
    </w:p>
    <w:sectPr w:rsidR="00816E10" w:rsidRPr="00F73DE2" w:rsidSect="00EA0B87">
      <w:headerReference w:type="even" r:id="rId7"/>
      <w:headerReference w:type="default" r:id="rId8"/>
      <w:footerReference w:type="default" r:id="rId9"/>
      <w:headerReference w:type="first" r:id="rId10"/>
      <w:pgSz w:w="12240" w:h="15840"/>
      <w:pgMar w:top="2229" w:right="1440" w:bottom="1080" w:left="1440" w:header="706" w:footer="27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270A" w:rsidRDefault="0042270A">
      <w:r>
        <w:separator/>
      </w:r>
    </w:p>
  </w:endnote>
  <w:endnote w:type="continuationSeparator" w:id="0">
    <w:p w:rsidR="0042270A" w:rsidRDefault="004227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0A" w:rsidRDefault="0042270A" w:rsidP="005107AE">
    <w:pPr>
      <w:pStyle w:val="Footer"/>
      <w:tabs>
        <w:tab w:val="clear" w:pos="4320"/>
        <w:tab w:val="clear" w:pos="8640"/>
        <w:tab w:val="center" w:pos="5016"/>
        <w:tab w:val="right" w:pos="9234"/>
        <w:tab w:val="right" w:pos="13737"/>
      </w:tabs>
      <w:ind w:left="-171" w:right="-102"/>
      <w:rPr>
        <w:rFonts w:ascii="Arial" w:hAnsi="Arial" w:cs="Arial"/>
        <w:sz w:val="18"/>
        <w:szCs w:val="18"/>
      </w:rPr>
    </w:pPr>
    <w:r>
      <w:rPr>
        <w:rFonts w:ascii="Arial" w:hAnsi="Arial" w:cs="Arial"/>
        <w:sz w:val="18"/>
        <w:szCs w:val="18"/>
      </w:rPr>
      <w:t>Creation date: 9/</w:t>
    </w:r>
    <w:r w:rsidR="009B359F">
      <w:rPr>
        <w:rFonts w:ascii="Arial" w:hAnsi="Arial" w:cs="Arial"/>
        <w:sz w:val="18"/>
        <w:szCs w:val="18"/>
      </w:rPr>
      <w:t>29</w:t>
    </w:r>
    <w:r>
      <w:rPr>
        <w:rFonts w:ascii="Arial" w:hAnsi="Arial" w:cs="Arial"/>
        <w:sz w:val="18"/>
        <w:szCs w:val="18"/>
      </w:rPr>
      <w:t>/</w:t>
    </w:r>
    <w:proofErr w:type="gramStart"/>
    <w:r>
      <w:rPr>
        <w:rFonts w:ascii="Arial" w:hAnsi="Arial" w:cs="Arial"/>
        <w:sz w:val="18"/>
        <w:szCs w:val="18"/>
      </w:rPr>
      <w:t xml:space="preserve">2007  </w:t>
    </w:r>
    <w:r>
      <w:rPr>
        <w:rFonts w:ascii="Arial" w:hAnsi="Arial" w:cs="Arial"/>
        <w:sz w:val="18"/>
        <w:szCs w:val="18"/>
      </w:rPr>
      <w:tab/>
    </w:r>
    <w:proofErr w:type="gramEnd"/>
    <w:r>
      <w:rPr>
        <w:rFonts w:ascii="Arial" w:hAnsi="Arial" w:cs="Arial"/>
        <w:sz w:val="18"/>
        <w:szCs w:val="18"/>
      </w:rPr>
      <w:t xml:space="preserve">Revision date: 09/29/2007 </w:t>
    </w:r>
    <w:r>
      <w:rPr>
        <w:rFonts w:ascii="Arial" w:hAnsi="Arial" w:cs="Arial"/>
        <w:sz w:val="18"/>
        <w:szCs w:val="18"/>
      </w:rPr>
      <w:tab/>
      <w:t xml:space="preserve">Print date:  </w:t>
    </w:r>
    <w:r>
      <w:rPr>
        <w:rFonts w:ascii="Arial" w:hAnsi="Arial" w:cs="Arial"/>
        <w:sz w:val="18"/>
        <w:szCs w:val="18"/>
      </w:rPr>
      <w:fldChar w:fldCharType="begin"/>
    </w:r>
    <w:r>
      <w:rPr>
        <w:rFonts w:ascii="Arial" w:hAnsi="Arial" w:cs="Arial"/>
        <w:sz w:val="18"/>
        <w:szCs w:val="18"/>
      </w:rPr>
      <w:instrText xml:space="preserve"> DATE \@ "M/d/yyyy" </w:instrText>
    </w:r>
    <w:r>
      <w:rPr>
        <w:rFonts w:ascii="Arial" w:hAnsi="Arial" w:cs="Arial"/>
        <w:sz w:val="18"/>
        <w:szCs w:val="18"/>
      </w:rPr>
      <w:fldChar w:fldCharType="separate"/>
    </w:r>
    <w:r w:rsidR="00D26D87">
      <w:rPr>
        <w:rFonts w:ascii="Arial" w:hAnsi="Arial" w:cs="Arial"/>
        <w:noProof/>
        <w:sz w:val="18"/>
        <w:szCs w:val="18"/>
      </w:rPr>
      <w:t>4/30/2019</w:t>
    </w:r>
    <w:r>
      <w:rPr>
        <w:rFonts w:ascii="Arial" w:hAnsi="Arial" w:cs="Arial"/>
        <w:sz w:val="18"/>
        <w:szCs w:val="18"/>
      </w:rPr>
      <w:fldChar w:fldCharType="end"/>
    </w:r>
    <w:r>
      <w:rPr>
        <w:rFonts w:ascii="Arial" w:hAnsi="Arial" w:cs="Arial"/>
        <w:sz w:val="18"/>
        <w:szCs w:val="18"/>
      </w:rPr>
      <w:t xml:space="preserve">  </w:t>
    </w:r>
    <w:r>
      <w:rPr>
        <w:rFonts w:ascii="Arial" w:hAnsi="Arial" w:cs="Arial"/>
        <w:sz w:val="18"/>
        <w:szCs w:val="18"/>
      </w:rPr>
      <w:tab/>
    </w:r>
  </w:p>
  <w:p w:rsidR="0042270A" w:rsidRPr="000F0C85" w:rsidRDefault="009B359F" w:rsidP="005107AE">
    <w:pPr>
      <w:pStyle w:val="Footer"/>
      <w:tabs>
        <w:tab w:val="clear" w:pos="4320"/>
        <w:tab w:val="clear" w:pos="8640"/>
        <w:tab w:val="center" w:pos="5016"/>
        <w:tab w:val="right" w:pos="9234"/>
        <w:tab w:val="right" w:pos="13737"/>
      </w:tabs>
      <w:ind w:left="-171" w:right="-102"/>
      <w:rPr>
        <w:rFonts w:ascii="Arial" w:hAnsi="Arial" w:cs="Arial"/>
        <w:sz w:val="18"/>
        <w:szCs w:val="18"/>
      </w:rPr>
    </w:pPr>
    <w:r w:rsidRPr="009B359F">
      <w:rPr>
        <w:rFonts w:ascii="Arial" w:hAnsi="Arial" w:cs="Arial"/>
        <w:sz w:val="18"/>
        <w:szCs w:val="18"/>
      </w:rPr>
      <w:fldChar w:fldCharType="begin"/>
    </w:r>
    <w:r w:rsidRPr="009B359F">
      <w:rPr>
        <w:rFonts w:ascii="Arial" w:hAnsi="Arial" w:cs="Arial"/>
        <w:sz w:val="18"/>
        <w:szCs w:val="18"/>
      </w:rPr>
      <w:instrText xml:space="preserve"> FILENAME \p </w:instrText>
    </w:r>
    <w:r w:rsidRPr="009B359F">
      <w:rPr>
        <w:rFonts w:ascii="Arial" w:hAnsi="Arial" w:cs="Arial"/>
        <w:sz w:val="18"/>
        <w:szCs w:val="18"/>
      </w:rPr>
      <w:fldChar w:fldCharType="separate"/>
    </w:r>
    <w:r>
      <w:rPr>
        <w:rFonts w:ascii="Arial" w:hAnsi="Arial" w:cs="Arial"/>
        <w:noProof/>
        <w:sz w:val="18"/>
        <w:szCs w:val="18"/>
      </w:rPr>
      <w:t>T:\ESC\Cross Project Support\APD Process\6.0 Work Products\Process Improvement\TO-BE APD Process Notes\TO-BE APD Process Notes - Determine Reviewers SAWS v1.1_KD.doc</w:t>
    </w:r>
    <w:r w:rsidRPr="009B359F">
      <w:rPr>
        <w:rFonts w:ascii="Arial" w:hAnsi="Arial" w:cs="Arial"/>
        <w:sz w:val="18"/>
        <w:szCs w:val="18"/>
      </w:rPr>
      <w:fldChar w:fldCharType="end"/>
    </w:r>
    <w:r w:rsidR="0042270A">
      <w:rPr>
        <w:rFonts w:ascii="Arial" w:hAnsi="Arial" w:cs="Arial"/>
        <w:sz w:val="18"/>
        <w:szCs w:val="18"/>
      </w:rPr>
      <w:tab/>
      <w:t xml:space="preserve">Page </w:t>
    </w:r>
    <w:r w:rsidR="0042270A" w:rsidRPr="00A246C3">
      <w:rPr>
        <w:rFonts w:ascii="Arial" w:hAnsi="Arial" w:cs="Arial"/>
        <w:sz w:val="18"/>
        <w:szCs w:val="18"/>
      </w:rPr>
      <w:fldChar w:fldCharType="begin"/>
    </w:r>
    <w:r w:rsidR="0042270A" w:rsidRPr="00A246C3">
      <w:rPr>
        <w:rFonts w:ascii="Arial" w:hAnsi="Arial" w:cs="Arial"/>
        <w:sz w:val="18"/>
        <w:szCs w:val="18"/>
      </w:rPr>
      <w:instrText xml:space="preserve"> PAGE </w:instrText>
    </w:r>
    <w:r w:rsidR="0042270A" w:rsidRPr="00A246C3">
      <w:rPr>
        <w:rFonts w:ascii="Arial" w:hAnsi="Arial" w:cs="Arial"/>
        <w:sz w:val="18"/>
        <w:szCs w:val="18"/>
      </w:rPr>
      <w:fldChar w:fldCharType="separate"/>
    </w:r>
    <w:r w:rsidR="005D0A6C">
      <w:rPr>
        <w:rFonts w:ascii="Arial" w:hAnsi="Arial" w:cs="Arial"/>
        <w:noProof/>
        <w:sz w:val="18"/>
        <w:szCs w:val="18"/>
      </w:rPr>
      <w:t>1</w:t>
    </w:r>
    <w:r w:rsidR="0042270A" w:rsidRPr="00A246C3">
      <w:rPr>
        <w:rFonts w:ascii="Arial" w:hAnsi="Arial" w:cs="Arial"/>
        <w:sz w:val="18"/>
        <w:szCs w:val="18"/>
      </w:rPr>
      <w:fldChar w:fldCharType="end"/>
    </w:r>
    <w:r w:rsidR="0042270A" w:rsidRPr="00A246C3">
      <w:rPr>
        <w:rFonts w:ascii="Arial" w:hAnsi="Arial" w:cs="Arial"/>
        <w:sz w:val="18"/>
        <w:szCs w:val="18"/>
      </w:rPr>
      <w:t xml:space="preserve"> of </w:t>
    </w:r>
    <w:r w:rsidR="0042270A" w:rsidRPr="00A246C3">
      <w:rPr>
        <w:rFonts w:ascii="Arial" w:hAnsi="Arial" w:cs="Arial"/>
        <w:sz w:val="18"/>
        <w:szCs w:val="18"/>
      </w:rPr>
      <w:fldChar w:fldCharType="begin"/>
    </w:r>
    <w:r w:rsidR="0042270A" w:rsidRPr="00A246C3">
      <w:rPr>
        <w:rFonts w:ascii="Arial" w:hAnsi="Arial" w:cs="Arial"/>
        <w:sz w:val="18"/>
        <w:szCs w:val="18"/>
      </w:rPr>
      <w:instrText xml:space="preserve"> NUMPAGES </w:instrText>
    </w:r>
    <w:r w:rsidR="0042270A" w:rsidRPr="00A246C3">
      <w:rPr>
        <w:rFonts w:ascii="Arial" w:hAnsi="Arial" w:cs="Arial"/>
        <w:sz w:val="18"/>
        <w:szCs w:val="18"/>
      </w:rPr>
      <w:fldChar w:fldCharType="separate"/>
    </w:r>
    <w:r w:rsidR="005D0A6C">
      <w:rPr>
        <w:rFonts w:ascii="Arial" w:hAnsi="Arial" w:cs="Arial"/>
        <w:noProof/>
        <w:sz w:val="18"/>
        <w:szCs w:val="18"/>
      </w:rPr>
      <w:t>4</w:t>
    </w:r>
    <w:r w:rsidR="0042270A" w:rsidRPr="00A246C3">
      <w:rPr>
        <w:rFonts w:ascii="Arial" w:hAnsi="Arial" w:cs="Arial"/>
        <w:sz w:val="18"/>
        <w:szCs w:val="18"/>
      </w:rPr>
      <w:fldChar w:fldCharType="end"/>
    </w:r>
  </w:p>
  <w:p w:rsidR="0042270A" w:rsidRPr="005107AE" w:rsidRDefault="0042270A" w:rsidP="005107AE">
    <w:pPr>
      <w:pStyle w:val="Footer"/>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270A" w:rsidRDefault="0042270A">
      <w:r>
        <w:separator/>
      </w:r>
    </w:p>
  </w:footnote>
  <w:footnote w:type="continuationSeparator" w:id="0">
    <w:p w:rsidR="0042270A" w:rsidRDefault="004227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0A" w:rsidRDefault="00D26D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 o:spid="_x0000_s2053" type="#_x0000_t136" style="position:absolute;margin-left:0;margin-top:0;width:471.3pt;height:188.5pt;rotation:315;z-index:-251658752;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0A" w:rsidRDefault="00D26D87" w:rsidP="00EE786C">
    <w:pPr>
      <w:pBdr>
        <w:bottom w:val="single" w:sz="4" w:space="1" w:color="000000"/>
      </w:pBdr>
      <w:tabs>
        <w:tab w:val="right" w:pos="9234"/>
      </w:tabs>
      <w:autoSpaceDE w:val="0"/>
      <w:autoSpaceDN w:val="0"/>
      <w:adjustRightInd w:val="0"/>
      <w:rPr>
        <w:rFonts w:ascii="Arial" w:hAnsi="Arial" w:cs="Arial"/>
        <w:b/>
        <w:bCs/>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 o:spid="_x0000_s2055" type="#_x0000_t136" style="position:absolute;margin-left:0;margin-top:0;width:471.3pt;height:188.5pt;rotation:315;z-index:-251657728;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bookmarkStart w:id="0" w:name="_GoBack"/>
    <w:bookmarkEnd w:id="0"/>
    <w:r>
      <w:object w:dxaOrig="3300" w:dyaOrig="15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OSI Seal" style="width:114pt;height:51.75pt">
          <v:imagedata r:id="rId1" o:title=""/>
        </v:shape>
        <o:OLEObject Type="Embed" ProgID="MSPhotoEd.3" ShapeID="_x0000_i1025" DrawAspect="Content" ObjectID="_1618141870" r:id="rId2"/>
      </w:object>
    </w:r>
    <w:r w:rsidR="0042270A">
      <w:tab/>
    </w:r>
    <w:smartTag w:uri="urn:schemas-microsoft-com:office:smarttags" w:element="place">
      <w:smartTag w:uri="urn:schemas-microsoft-com:office:smarttags" w:element="PlaceType">
        <w:r w:rsidR="0042270A">
          <w:rPr>
            <w:rFonts w:ascii="Arial" w:hAnsi="Arial" w:cs="Arial"/>
            <w:b/>
            <w:bCs/>
          </w:rPr>
          <w:t>County</w:t>
        </w:r>
      </w:smartTag>
      <w:r w:rsidR="0042270A">
        <w:rPr>
          <w:rFonts w:ascii="Arial" w:hAnsi="Arial" w:cs="Arial"/>
          <w:b/>
          <w:bCs/>
        </w:rPr>
        <w:t xml:space="preserve"> </w:t>
      </w:r>
      <w:smartTag w:uri="urn:schemas-microsoft-com:office:smarttags" w:element="PlaceName">
        <w:r w:rsidR="0042270A">
          <w:rPr>
            <w:rFonts w:ascii="Arial" w:hAnsi="Arial" w:cs="Arial"/>
            <w:b/>
            <w:bCs/>
          </w:rPr>
          <w:t>APD</w:t>
        </w:r>
      </w:smartTag>
    </w:smartTag>
    <w:r w:rsidR="0042270A">
      <w:rPr>
        <w:rFonts w:ascii="Arial" w:hAnsi="Arial" w:cs="Arial"/>
        <w:b/>
        <w:bCs/>
      </w:rPr>
      <w:t xml:space="preserve"> Process Reengineering Project</w:t>
    </w:r>
  </w:p>
  <w:p w:rsidR="0042270A" w:rsidRPr="00EE786C" w:rsidRDefault="0042270A" w:rsidP="00FA5D93">
    <w:pPr>
      <w:pStyle w:val="Heading4"/>
      <w:spacing w:before="240" w:after="0"/>
      <w:ind w:left="2160" w:hanging="2160"/>
      <w:jc w:val="center"/>
    </w:pPr>
    <w:r w:rsidRPr="003322E3">
      <w:rPr>
        <w:bCs/>
        <w:i/>
        <w:sz w:val="24"/>
        <w:szCs w:val="24"/>
      </w:rPr>
      <w:t xml:space="preserve">Process Notes: TO BE APD Workflow </w:t>
    </w:r>
    <w:r>
      <w:rPr>
        <w:bCs/>
        <w:i/>
        <w:sz w:val="24"/>
        <w:szCs w:val="24"/>
      </w:rPr>
      <w:t xml:space="preserve">– Determine </w:t>
    </w:r>
    <w:smartTag w:uri="urn:schemas-microsoft-com:office:smarttags" w:element="place">
      <w:smartTag w:uri="urn:schemas-microsoft-com:office:smarttags" w:element="PlaceType">
        <w:r>
          <w:rPr>
            <w:bCs/>
            <w:i/>
            <w:sz w:val="24"/>
            <w:szCs w:val="24"/>
          </w:rPr>
          <w:t>County</w:t>
        </w:r>
      </w:smartTag>
      <w:r>
        <w:rPr>
          <w:bCs/>
          <w:i/>
          <w:sz w:val="24"/>
          <w:szCs w:val="24"/>
        </w:rPr>
        <w:t xml:space="preserve"> </w:t>
      </w:r>
      <w:smartTag w:uri="urn:schemas-microsoft-com:office:smarttags" w:element="PlaceName">
        <w:r>
          <w:rPr>
            <w:bCs/>
            <w:i/>
            <w:sz w:val="24"/>
            <w:szCs w:val="24"/>
          </w:rPr>
          <w:t>APD</w:t>
        </w:r>
      </w:smartTag>
    </w:smartTag>
    <w:r>
      <w:rPr>
        <w:bCs/>
        <w:i/>
        <w:sz w:val="24"/>
        <w:szCs w:val="24"/>
      </w:rPr>
      <w:t xml:space="preserve"> Reviewers (</w:t>
    </w:r>
    <w:r w:rsidR="009B359F">
      <w:rPr>
        <w:bCs/>
        <w:i/>
        <w:sz w:val="24"/>
        <w:szCs w:val="24"/>
      </w:rPr>
      <w:t>SAWS and Generic</w:t>
    </w:r>
    <w:r>
      <w:rPr>
        <w:bCs/>
        <w:i/>
        <w:sz w:val="24"/>
        <w:szCs w:val="24"/>
      </w:rPr>
      <w:t>)</w:t>
    </w:r>
    <w:r w:rsidRPr="003322E3">
      <w:rPr>
        <w:bCs/>
        <w:i/>
        <w:sz w:val="24"/>
        <w:szCs w:val="24"/>
      </w:rPr>
      <w:tab/>
    </w:r>
    <w:r w:rsidRPr="005C1DF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270A" w:rsidRDefault="00D26D87">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 o:spid="_x0000_s2052" type="#_x0000_t136" style="position:absolute;margin-left:0;margin-top:0;width:471.3pt;height:188.5pt;rotation:315;z-index:-251659776;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F4465"/>
    <w:multiLevelType w:val="hybridMultilevel"/>
    <w:tmpl w:val="0E5AFF7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D01A83"/>
    <w:multiLevelType w:val="hybridMultilevel"/>
    <w:tmpl w:val="801C504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EB448C"/>
    <w:multiLevelType w:val="hybridMultilevel"/>
    <w:tmpl w:val="DDF4965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101BC4"/>
    <w:multiLevelType w:val="hybridMultilevel"/>
    <w:tmpl w:val="C0E830B0"/>
    <w:lvl w:ilvl="0" w:tplc="04090005">
      <w:start w:val="1"/>
      <w:numFmt w:val="bullet"/>
      <w:lvlText w:val=""/>
      <w:lvlJc w:val="left"/>
      <w:pPr>
        <w:tabs>
          <w:tab w:val="num" w:pos="720"/>
        </w:tabs>
        <w:ind w:left="720" w:hanging="360"/>
      </w:pPr>
      <w:rPr>
        <w:rFonts w:ascii="Wingdings" w:hAnsi="Wingdings" w:hint="default"/>
      </w:rPr>
    </w:lvl>
    <w:lvl w:ilvl="1" w:tplc="0409000B">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AB74B6C"/>
    <w:multiLevelType w:val="hybridMultilevel"/>
    <w:tmpl w:val="6302A566"/>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5" w15:restartNumberingAfterBreak="0">
    <w:nsid w:val="1D6F717B"/>
    <w:multiLevelType w:val="hybridMultilevel"/>
    <w:tmpl w:val="957AF8C6"/>
    <w:lvl w:ilvl="0" w:tplc="0409000D">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8E76F49"/>
    <w:multiLevelType w:val="multilevel"/>
    <w:tmpl w:val="1EF4BD0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DC04EB2"/>
    <w:multiLevelType w:val="hybridMultilevel"/>
    <w:tmpl w:val="6330ADE8"/>
    <w:lvl w:ilvl="0" w:tplc="0409000F">
      <w:start w:val="1"/>
      <w:numFmt w:val="decimal"/>
      <w:lvlText w:val="%1."/>
      <w:lvlJc w:val="left"/>
      <w:pPr>
        <w:tabs>
          <w:tab w:val="num" w:pos="720"/>
        </w:tabs>
        <w:ind w:left="720" w:hanging="360"/>
      </w:pPr>
    </w:lvl>
    <w:lvl w:ilvl="1" w:tplc="0409000B">
      <w:start w:val="1"/>
      <w:numFmt w:val="bullet"/>
      <w:lvlText w:val=""/>
      <w:lvlJc w:val="left"/>
      <w:pPr>
        <w:tabs>
          <w:tab w:val="num" w:pos="1440"/>
        </w:tabs>
        <w:ind w:left="1440" w:hanging="360"/>
      </w:pPr>
      <w:rPr>
        <w:rFonts w:ascii="Wingdings" w:hAnsi="Wingding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E290D11"/>
    <w:multiLevelType w:val="hybridMultilevel"/>
    <w:tmpl w:val="FE2ED854"/>
    <w:lvl w:ilvl="0" w:tplc="0409000F">
      <w:start w:val="1"/>
      <w:numFmt w:val="decimal"/>
      <w:lvlText w:val="%1."/>
      <w:lvlJc w:val="left"/>
      <w:pPr>
        <w:tabs>
          <w:tab w:val="num" w:pos="944"/>
        </w:tabs>
        <w:ind w:left="944" w:hanging="360"/>
      </w:pPr>
      <w:rPr>
        <w:rFont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9" w15:restartNumberingAfterBreak="0">
    <w:nsid w:val="348108BE"/>
    <w:multiLevelType w:val="hybridMultilevel"/>
    <w:tmpl w:val="53A44CC6"/>
    <w:lvl w:ilvl="0" w:tplc="FFFFFFFF">
      <w:start w:val="1"/>
      <w:numFmt w:val="bullet"/>
      <w:pStyle w:val="BulletText3"/>
      <w:lvlText w:val=""/>
      <w:lvlJc w:val="left"/>
      <w:pPr>
        <w:tabs>
          <w:tab w:val="num" w:pos="0"/>
        </w:tabs>
        <w:ind w:left="533" w:hanging="173"/>
      </w:pPr>
      <w:rPr>
        <w:rFonts w:ascii="Wingdings" w:hAnsi="Wingdings" w:hint="default"/>
      </w:rPr>
    </w:lvl>
    <w:lvl w:ilvl="1" w:tplc="FFFFFFFF" w:tentative="1">
      <w:start w:val="1"/>
      <w:numFmt w:val="bullet"/>
      <w:lvlText w:val="o"/>
      <w:lvlJc w:val="left"/>
      <w:pPr>
        <w:tabs>
          <w:tab w:val="num" w:pos="2160"/>
        </w:tabs>
        <w:ind w:left="2160" w:hanging="360"/>
      </w:pPr>
      <w:rPr>
        <w:rFonts w:ascii="Courier New" w:hAnsi="Courier New" w:cs="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cs="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cs="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0" w15:restartNumberingAfterBreak="0">
    <w:nsid w:val="37DA6686"/>
    <w:multiLevelType w:val="multilevel"/>
    <w:tmpl w:val="BA54DC8C"/>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2476428"/>
    <w:multiLevelType w:val="multilevel"/>
    <w:tmpl w:val="4D64652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87725A"/>
    <w:multiLevelType w:val="hybridMultilevel"/>
    <w:tmpl w:val="8C54F99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090581"/>
    <w:multiLevelType w:val="hybridMultilevel"/>
    <w:tmpl w:val="BA54DC8C"/>
    <w:lvl w:ilvl="0" w:tplc="A20C1CBA">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7447B8"/>
    <w:multiLevelType w:val="multilevel"/>
    <w:tmpl w:val="11E27A7A"/>
    <w:lvl w:ilvl="0">
      <w:start w:val="1"/>
      <w:numFmt w:val="decimal"/>
      <w:lvlText w:val="%1."/>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CA7C7E"/>
    <w:multiLevelType w:val="hybridMultilevel"/>
    <w:tmpl w:val="916C4E00"/>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86518B5"/>
    <w:multiLevelType w:val="hybridMultilevel"/>
    <w:tmpl w:val="C4FEEBBA"/>
    <w:lvl w:ilvl="0" w:tplc="0409000B">
      <w:start w:val="1"/>
      <w:numFmt w:val="bullet"/>
      <w:lvlText w:val=""/>
      <w:lvlJc w:val="left"/>
      <w:pPr>
        <w:tabs>
          <w:tab w:val="num" w:pos="944"/>
        </w:tabs>
        <w:ind w:left="944" w:hanging="360"/>
      </w:pPr>
      <w:rPr>
        <w:rFonts w:ascii="Wingdings" w:hAnsi="Wingdings" w:hint="default"/>
      </w:rPr>
    </w:lvl>
    <w:lvl w:ilvl="1" w:tplc="04090003" w:tentative="1">
      <w:start w:val="1"/>
      <w:numFmt w:val="bullet"/>
      <w:lvlText w:val="o"/>
      <w:lvlJc w:val="left"/>
      <w:pPr>
        <w:tabs>
          <w:tab w:val="num" w:pos="1664"/>
        </w:tabs>
        <w:ind w:left="1664" w:hanging="360"/>
      </w:pPr>
      <w:rPr>
        <w:rFonts w:ascii="Courier New" w:hAnsi="Courier New" w:cs="Courier New" w:hint="default"/>
      </w:rPr>
    </w:lvl>
    <w:lvl w:ilvl="2" w:tplc="04090005" w:tentative="1">
      <w:start w:val="1"/>
      <w:numFmt w:val="bullet"/>
      <w:lvlText w:val=""/>
      <w:lvlJc w:val="left"/>
      <w:pPr>
        <w:tabs>
          <w:tab w:val="num" w:pos="2384"/>
        </w:tabs>
        <w:ind w:left="2384" w:hanging="360"/>
      </w:pPr>
      <w:rPr>
        <w:rFonts w:ascii="Wingdings" w:hAnsi="Wingdings" w:hint="default"/>
      </w:rPr>
    </w:lvl>
    <w:lvl w:ilvl="3" w:tplc="04090001" w:tentative="1">
      <w:start w:val="1"/>
      <w:numFmt w:val="bullet"/>
      <w:lvlText w:val=""/>
      <w:lvlJc w:val="left"/>
      <w:pPr>
        <w:tabs>
          <w:tab w:val="num" w:pos="3104"/>
        </w:tabs>
        <w:ind w:left="3104" w:hanging="360"/>
      </w:pPr>
      <w:rPr>
        <w:rFonts w:ascii="Symbol" w:hAnsi="Symbol" w:hint="default"/>
      </w:rPr>
    </w:lvl>
    <w:lvl w:ilvl="4" w:tplc="04090003" w:tentative="1">
      <w:start w:val="1"/>
      <w:numFmt w:val="bullet"/>
      <w:lvlText w:val="o"/>
      <w:lvlJc w:val="left"/>
      <w:pPr>
        <w:tabs>
          <w:tab w:val="num" w:pos="3824"/>
        </w:tabs>
        <w:ind w:left="3824" w:hanging="360"/>
      </w:pPr>
      <w:rPr>
        <w:rFonts w:ascii="Courier New" w:hAnsi="Courier New" w:cs="Courier New" w:hint="default"/>
      </w:rPr>
    </w:lvl>
    <w:lvl w:ilvl="5" w:tplc="04090005" w:tentative="1">
      <w:start w:val="1"/>
      <w:numFmt w:val="bullet"/>
      <w:lvlText w:val=""/>
      <w:lvlJc w:val="left"/>
      <w:pPr>
        <w:tabs>
          <w:tab w:val="num" w:pos="4544"/>
        </w:tabs>
        <w:ind w:left="4544" w:hanging="360"/>
      </w:pPr>
      <w:rPr>
        <w:rFonts w:ascii="Wingdings" w:hAnsi="Wingdings" w:hint="default"/>
      </w:rPr>
    </w:lvl>
    <w:lvl w:ilvl="6" w:tplc="04090001" w:tentative="1">
      <w:start w:val="1"/>
      <w:numFmt w:val="bullet"/>
      <w:lvlText w:val=""/>
      <w:lvlJc w:val="left"/>
      <w:pPr>
        <w:tabs>
          <w:tab w:val="num" w:pos="5264"/>
        </w:tabs>
        <w:ind w:left="5264" w:hanging="360"/>
      </w:pPr>
      <w:rPr>
        <w:rFonts w:ascii="Symbol" w:hAnsi="Symbol" w:hint="default"/>
      </w:rPr>
    </w:lvl>
    <w:lvl w:ilvl="7" w:tplc="04090003" w:tentative="1">
      <w:start w:val="1"/>
      <w:numFmt w:val="bullet"/>
      <w:lvlText w:val="o"/>
      <w:lvlJc w:val="left"/>
      <w:pPr>
        <w:tabs>
          <w:tab w:val="num" w:pos="5984"/>
        </w:tabs>
        <w:ind w:left="5984" w:hanging="360"/>
      </w:pPr>
      <w:rPr>
        <w:rFonts w:ascii="Courier New" w:hAnsi="Courier New" w:cs="Courier New" w:hint="default"/>
      </w:rPr>
    </w:lvl>
    <w:lvl w:ilvl="8" w:tplc="04090005" w:tentative="1">
      <w:start w:val="1"/>
      <w:numFmt w:val="bullet"/>
      <w:lvlText w:val=""/>
      <w:lvlJc w:val="left"/>
      <w:pPr>
        <w:tabs>
          <w:tab w:val="num" w:pos="6704"/>
        </w:tabs>
        <w:ind w:left="6704" w:hanging="360"/>
      </w:pPr>
      <w:rPr>
        <w:rFonts w:ascii="Wingdings" w:hAnsi="Wingdings" w:hint="default"/>
      </w:rPr>
    </w:lvl>
  </w:abstractNum>
  <w:abstractNum w:abstractNumId="17" w15:restartNumberingAfterBreak="0">
    <w:nsid w:val="4CFD461B"/>
    <w:multiLevelType w:val="hybridMultilevel"/>
    <w:tmpl w:val="6E66AC8E"/>
    <w:lvl w:ilvl="0" w:tplc="04090005">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5684FA2"/>
    <w:multiLevelType w:val="hybridMultilevel"/>
    <w:tmpl w:val="9350E8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B65755"/>
    <w:multiLevelType w:val="hybridMultilevel"/>
    <w:tmpl w:val="1C10FA60"/>
    <w:lvl w:ilvl="0" w:tplc="0409000B">
      <w:start w:val="1"/>
      <w:numFmt w:val="bullet"/>
      <w:lvlText w:val=""/>
      <w:lvlJc w:val="left"/>
      <w:pPr>
        <w:tabs>
          <w:tab w:val="num" w:pos="776"/>
        </w:tabs>
        <w:ind w:left="776" w:hanging="360"/>
      </w:pPr>
      <w:rPr>
        <w:rFonts w:ascii="Wingdings" w:hAnsi="Wingdings" w:hint="default"/>
      </w:rPr>
    </w:lvl>
    <w:lvl w:ilvl="1" w:tplc="04090003" w:tentative="1">
      <w:start w:val="1"/>
      <w:numFmt w:val="bullet"/>
      <w:lvlText w:val="o"/>
      <w:lvlJc w:val="left"/>
      <w:pPr>
        <w:tabs>
          <w:tab w:val="num" w:pos="1496"/>
        </w:tabs>
        <w:ind w:left="1496" w:hanging="360"/>
      </w:pPr>
      <w:rPr>
        <w:rFonts w:ascii="Courier New" w:hAnsi="Courier New" w:cs="Courier New" w:hint="default"/>
      </w:rPr>
    </w:lvl>
    <w:lvl w:ilvl="2" w:tplc="04090005" w:tentative="1">
      <w:start w:val="1"/>
      <w:numFmt w:val="bullet"/>
      <w:lvlText w:val=""/>
      <w:lvlJc w:val="left"/>
      <w:pPr>
        <w:tabs>
          <w:tab w:val="num" w:pos="2216"/>
        </w:tabs>
        <w:ind w:left="2216" w:hanging="360"/>
      </w:pPr>
      <w:rPr>
        <w:rFonts w:ascii="Wingdings" w:hAnsi="Wingdings" w:hint="default"/>
      </w:rPr>
    </w:lvl>
    <w:lvl w:ilvl="3" w:tplc="04090001" w:tentative="1">
      <w:start w:val="1"/>
      <w:numFmt w:val="bullet"/>
      <w:lvlText w:val=""/>
      <w:lvlJc w:val="left"/>
      <w:pPr>
        <w:tabs>
          <w:tab w:val="num" w:pos="2936"/>
        </w:tabs>
        <w:ind w:left="2936" w:hanging="360"/>
      </w:pPr>
      <w:rPr>
        <w:rFonts w:ascii="Symbol" w:hAnsi="Symbol" w:hint="default"/>
      </w:rPr>
    </w:lvl>
    <w:lvl w:ilvl="4" w:tplc="04090003" w:tentative="1">
      <w:start w:val="1"/>
      <w:numFmt w:val="bullet"/>
      <w:lvlText w:val="o"/>
      <w:lvlJc w:val="left"/>
      <w:pPr>
        <w:tabs>
          <w:tab w:val="num" w:pos="3656"/>
        </w:tabs>
        <w:ind w:left="3656" w:hanging="360"/>
      </w:pPr>
      <w:rPr>
        <w:rFonts w:ascii="Courier New" w:hAnsi="Courier New" w:cs="Courier New" w:hint="default"/>
      </w:rPr>
    </w:lvl>
    <w:lvl w:ilvl="5" w:tplc="04090005" w:tentative="1">
      <w:start w:val="1"/>
      <w:numFmt w:val="bullet"/>
      <w:lvlText w:val=""/>
      <w:lvlJc w:val="left"/>
      <w:pPr>
        <w:tabs>
          <w:tab w:val="num" w:pos="4376"/>
        </w:tabs>
        <w:ind w:left="4376" w:hanging="360"/>
      </w:pPr>
      <w:rPr>
        <w:rFonts w:ascii="Wingdings" w:hAnsi="Wingdings" w:hint="default"/>
      </w:rPr>
    </w:lvl>
    <w:lvl w:ilvl="6" w:tplc="04090001" w:tentative="1">
      <w:start w:val="1"/>
      <w:numFmt w:val="bullet"/>
      <w:lvlText w:val=""/>
      <w:lvlJc w:val="left"/>
      <w:pPr>
        <w:tabs>
          <w:tab w:val="num" w:pos="5096"/>
        </w:tabs>
        <w:ind w:left="5096" w:hanging="360"/>
      </w:pPr>
      <w:rPr>
        <w:rFonts w:ascii="Symbol" w:hAnsi="Symbol" w:hint="default"/>
      </w:rPr>
    </w:lvl>
    <w:lvl w:ilvl="7" w:tplc="04090003" w:tentative="1">
      <w:start w:val="1"/>
      <w:numFmt w:val="bullet"/>
      <w:lvlText w:val="o"/>
      <w:lvlJc w:val="left"/>
      <w:pPr>
        <w:tabs>
          <w:tab w:val="num" w:pos="5816"/>
        </w:tabs>
        <w:ind w:left="5816" w:hanging="360"/>
      </w:pPr>
      <w:rPr>
        <w:rFonts w:ascii="Courier New" w:hAnsi="Courier New" w:cs="Courier New" w:hint="default"/>
      </w:rPr>
    </w:lvl>
    <w:lvl w:ilvl="8" w:tplc="04090005" w:tentative="1">
      <w:start w:val="1"/>
      <w:numFmt w:val="bullet"/>
      <w:lvlText w:val=""/>
      <w:lvlJc w:val="left"/>
      <w:pPr>
        <w:tabs>
          <w:tab w:val="num" w:pos="6536"/>
        </w:tabs>
        <w:ind w:left="6536" w:hanging="360"/>
      </w:pPr>
      <w:rPr>
        <w:rFonts w:ascii="Wingdings" w:hAnsi="Wingdings" w:hint="default"/>
      </w:rPr>
    </w:lvl>
  </w:abstractNum>
  <w:abstractNum w:abstractNumId="20" w15:restartNumberingAfterBreak="0">
    <w:nsid w:val="582006C2"/>
    <w:multiLevelType w:val="hybridMultilevel"/>
    <w:tmpl w:val="F9028328"/>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77603A"/>
    <w:multiLevelType w:val="multilevel"/>
    <w:tmpl w:val="9350E83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22604F0"/>
    <w:multiLevelType w:val="hybridMultilevel"/>
    <w:tmpl w:val="4882091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2A8133C"/>
    <w:multiLevelType w:val="hybridMultilevel"/>
    <w:tmpl w:val="28EEB436"/>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33D60D9"/>
    <w:multiLevelType w:val="hybridMultilevel"/>
    <w:tmpl w:val="4D64652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39C2902"/>
    <w:multiLevelType w:val="hybridMultilevel"/>
    <w:tmpl w:val="DF6CD284"/>
    <w:lvl w:ilvl="0" w:tplc="0409000F">
      <w:start w:val="1"/>
      <w:numFmt w:val="decimal"/>
      <w:lvlText w:val="%1."/>
      <w:lvlJc w:val="left"/>
      <w:pPr>
        <w:tabs>
          <w:tab w:val="num" w:pos="776"/>
        </w:tabs>
        <w:ind w:left="776" w:hanging="360"/>
      </w:pPr>
    </w:lvl>
    <w:lvl w:ilvl="1" w:tplc="04090019" w:tentative="1">
      <w:start w:val="1"/>
      <w:numFmt w:val="lowerLetter"/>
      <w:lvlText w:val="%2."/>
      <w:lvlJc w:val="left"/>
      <w:pPr>
        <w:tabs>
          <w:tab w:val="num" w:pos="1496"/>
        </w:tabs>
        <w:ind w:left="1496" w:hanging="360"/>
      </w:pPr>
    </w:lvl>
    <w:lvl w:ilvl="2" w:tplc="0409001B" w:tentative="1">
      <w:start w:val="1"/>
      <w:numFmt w:val="lowerRoman"/>
      <w:lvlText w:val="%3."/>
      <w:lvlJc w:val="right"/>
      <w:pPr>
        <w:tabs>
          <w:tab w:val="num" w:pos="2216"/>
        </w:tabs>
        <w:ind w:left="2216" w:hanging="180"/>
      </w:pPr>
    </w:lvl>
    <w:lvl w:ilvl="3" w:tplc="0409000F" w:tentative="1">
      <w:start w:val="1"/>
      <w:numFmt w:val="decimal"/>
      <w:lvlText w:val="%4."/>
      <w:lvlJc w:val="left"/>
      <w:pPr>
        <w:tabs>
          <w:tab w:val="num" w:pos="2936"/>
        </w:tabs>
        <w:ind w:left="2936" w:hanging="360"/>
      </w:pPr>
    </w:lvl>
    <w:lvl w:ilvl="4" w:tplc="04090019" w:tentative="1">
      <w:start w:val="1"/>
      <w:numFmt w:val="lowerLetter"/>
      <w:lvlText w:val="%5."/>
      <w:lvlJc w:val="left"/>
      <w:pPr>
        <w:tabs>
          <w:tab w:val="num" w:pos="3656"/>
        </w:tabs>
        <w:ind w:left="3656" w:hanging="360"/>
      </w:pPr>
    </w:lvl>
    <w:lvl w:ilvl="5" w:tplc="0409001B" w:tentative="1">
      <w:start w:val="1"/>
      <w:numFmt w:val="lowerRoman"/>
      <w:lvlText w:val="%6."/>
      <w:lvlJc w:val="right"/>
      <w:pPr>
        <w:tabs>
          <w:tab w:val="num" w:pos="4376"/>
        </w:tabs>
        <w:ind w:left="4376" w:hanging="180"/>
      </w:pPr>
    </w:lvl>
    <w:lvl w:ilvl="6" w:tplc="0409000F" w:tentative="1">
      <w:start w:val="1"/>
      <w:numFmt w:val="decimal"/>
      <w:lvlText w:val="%7."/>
      <w:lvlJc w:val="left"/>
      <w:pPr>
        <w:tabs>
          <w:tab w:val="num" w:pos="5096"/>
        </w:tabs>
        <w:ind w:left="5096" w:hanging="360"/>
      </w:pPr>
    </w:lvl>
    <w:lvl w:ilvl="7" w:tplc="04090019" w:tentative="1">
      <w:start w:val="1"/>
      <w:numFmt w:val="lowerLetter"/>
      <w:lvlText w:val="%8."/>
      <w:lvlJc w:val="left"/>
      <w:pPr>
        <w:tabs>
          <w:tab w:val="num" w:pos="5816"/>
        </w:tabs>
        <w:ind w:left="5816" w:hanging="360"/>
      </w:pPr>
    </w:lvl>
    <w:lvl w:ilvl="8" w:tplc="0409001B" w:tentative="1">
      <w:start w:val="1"/>
      <w:numFmt w:val="lowerRoman"/>
      <w:lvlText w:val="%9."/>
      <w:lvlJc w:val="right"/>
      <w:pPr>
        <w:tabs>
          <w:tab w:val="num" w:pos="6536"/>
        </w:tabs>
        <w:ind w:left="6536" w:hanging="180"/>
      </w:pPr>
    </w:lvl>
  </w:abstractNum>
  <w:abstractNum w:abstractNumId="26" w15:restartNumberingAfterBreak="0">
    <w:nsid w:val="63E63AF5"/>
    <w:multiLevelType w:val="hybridMultilevel"/>
    <w:tmpl w:val="EFAE8EFC"/>
    <w:lvl w:ilvl="0" w:tplc="0409000F">
      <w:start w:val="1"/>
      <w:numFmt w:val="decimal"/>
      <w:lvlText w:val="%1."/>
      <w:lvlJc w:val="left"/>
      <w:pPr>
        <w:tabs>
          <w:tab w:val="num" w:pos="832"/>
        </w:tabs>
        <w:ind w:left="832" w:hanging="360"/>
      </w:pPr>
    </w:lvl>
    <w:lvl w:ilvl="1" w:tplc="04090019" w:tentative="1">
      <w:start w:val="1"/>
      <w:numFmt w:val="lowerLetter"/>
      <w:lvlText w:val="%2."/>
      <w:lvlJc w:val="left"/>
      <w:pPr>
        <w:tabs>
          <w:tab w:val="num" w:pos="1552"/>
        </w:tabs>
        <w:ind w:left="1552" w:hanging="360"/>
      </w:pPr>
    </w:lvl>
    <w:lvl w:ilvl="2" w:tplc="0409001B" w:tentative="1">
      <w:start w:val="1"/>
      <w:numFmt w:val="lowerRoman"/>
      <w:lvlText w:val="%3."/>
      <w:lvlJc w:val="right"/>
      <w:pPr>
        <w:tabs>
          <w:tab w:val="num" w:pos="2272"/>
        </w:tabs>
        <w:ind w:left="2272" w:hanging="180"/>
      </w:pPr>
    </w:lvl>
    <w:lvl w:ilvl="3" w:tplc="0409000F" w:tentative="1">
      <w:start w:val="1"/>
      <w:numFmt w:val="decimal"/>
      <w:lvlText w:val="%4."/>
      <w:lvlJc w:val="left"/>
      <w:pPr>
        <w:tabs>
          <w:tab w:val="num" w:pos="2992"/>
        </w:tabs>
        <w:ind w:left="2992" w:hanging="360"/>
      </w:pPr>
    </w:lvl>
    <w:lvl w:ilvl="4" w:tplc="04090019" w:tentative="1">
      <w:start w:val="1"/>
      <w:numFmt w:val="lowerLetter"/>
      <w:lvlText w:val="%5."/>
      <w:lvlJc w:val="left"/>
      <w:pPr>
        <w:tabs>
          <w:tab w:val="num" w:pos="3712"/>
        </w:tabs>
        <w:ind w:left="3712" w:hanging="360"/>
      </w:pPr>
    </w:lvl>
    <w:lvl w:ilvl="5" w:tplc="0409001B" w:tentative="1">
      <w:start w:val="1"/>
      <w:numFmt w:val="lowerRoman"/>
      <w:lvlText w:val="%6."/>
      <w:lvlJc w:val="right"/>
      <w:pPr>
        <w:tabs>
          <w:tab w:val="num" w:pos="4432"/>
        </w:tabs>
        <w:ind w:left="4432" w:hanging="180"/>
      </w:pPr>
    </w:lvl>
    <w:lvl w:ilvl="6" w:tplc="0409000F" w:tentative="1">
      <w:start w:val="1"/>
      <w:numFmt w:val="decimal"/>
      <w:lvlText w:val="%7."/>
      <w:lvlJc w:val="left"/>
      <w:pPr>
        <w:tabs>
          <w:tab w:val="num" w:pos="5152"/>
        </w:tabs>
        <w:ind w:left="5152" w:hanging="360"/>
      </w:pPr>
    </w:lvl>
    <w:lvl w:ilvl="7" w:tplc="04090019" w:tentative="1">
      <w:start w:val="1"/>
      <w:numFmt w:val="lowerLetter"/>
      <w:lvlText w:val="%8."/>
      <w:lvlJc w:val="left"/>
      <w:pPr>
        <w:tabs>
          <w:tab w:val="num" w:pos="5872"/>
        </w:tabs>
        <w:ind w:left="5872" w:hanging="360"/>
      </w:pPr>
    </w:lvl>
    <w:lvl w:ilvl="8" w:tplc="0409001B" w:tentative="1">
      <w:start w:val="1"/>
      <w:numFmt w:val="lowerRoman"/>
      <w:lvlText w:val="%9."/>
      <w:lvlJc w:val="right"/>
      <w:pPr>
        <w:tabs>
          <w:tab w:val="num" w:pos="6592"/>
        </w:tabs>
        <w:ind w:left="6592" w:hanging="180"/>
      </w:pPr>
    </w:lvl>
  </w:abstractNum>
  <w:abstractNum w:abstractNumId="27" w15:restartNumberingAfterBreak="0">
    <w:nsid w:val="6B48696B"/>
    <w:multiLevelType w:val="hybridMultilevel"/>
    <w:tmpl w:val="11E27A7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C6B02AF"/>
    <w:multiLevelType w:val="singleLevel"/>
    <w:tmpl w:val="15F25542"/>
    <w:lvl w:ilvl="0">
      <w:start w:val="1"/>
      <w:numFmt w:val="bullet"/>
      <w:pStyle w:val="BulletText2"/>
      <w:lvlText w:val="-"/>
      <w:lvlJc w:val="left"/>
      <w:pPr>
        <w:tabs>
          <w:tab w:val="num" w:pos="360"/>
        </w:tabs>
        <w:ind w:left="360" w:hanging="187"/>
      </w:pPr>
      <w:rPr>
        <w:rFonts w:ascii="Symbol" w:hAnsi="Symbol" w:cs="Times New Roman" w:hint="default"/>
      </w:rPr>
    </w:lvl>
  </w:abstractNum>
  <w:abstractNum w:abstractNumId="29" w15:restartNumberingAfterBreak="0">
    <w:nsid w:val="71F062ED"/>
    <w:multiLevelType w:val="hybridMultilevel"/>
    <w:tmpl w:val="EB0E28E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2660F09"/>
    <w:multiLevelType w:val="hybridMultilevel"/>
    <w:tmpl w:val="E65CFD86"/>
    <w:lvl w:ilvl="0" w:tplc="0409000F">
      <w:start w:val="1"/>
      <w:numFmt w:val="decimal"/>
      <w:lvlText w:val="%1."/>
      <w:lvlJc w:val="left"/>
      <w:pPr>
        <w:tabs>
          <w:tab w:val="num" w:pos="730"/>
        </w:tabs>
        <w:ind w:left="730" w:hanging="360"/>
      </w:pPr>
    </w:lvl>
    <w:lvl w:ilvl="1" w:tplc="04090019" w:tentative="1">
      <w:start w:val="1"/>
      <w:numFmt w:val="lowerLetter"/>
      <w:lvlText w:val="%2."/>
      <w:lvlJc w:val="left"/>
      <w:pPr>
        <w:tabs>
          <w:tab w:val="num" w:pos="1450"/>
        </w:tabs>
        <w:ind w:left="1450" w:hanging="360"/>
      </w:pPr>
    </w:lvl>
    <w:lvl w:ilvl="2" w:tplc="0409001B" w:tentative="1">
      <w:start w:val="1"/>
      <w:numFmt w:val="lowerRoman"/>
      <w:lvlText w:val="%3."/>
      <w:lvlJc w:val="right"/>
      <w:pPr>
        <w:tabs>
          <w:tab w:val="num" w:pos="2170"/>
        </w:tabs>
        <w:ind w:left="2170" w:hanging="180"/>
      </w:pPr>
    </w:lvl>
    <w:lvl w:ilvl="3" w:tplc="0409000F" w:tentative="1">
      <w:start w:val="1"/>
      <w:numFmt w:val="decimal"/>
      <w:lvlText w:val="%4."/>
      <w:lvlJc w:val="left"/>
      <w:pPr>
        <w:tabs>
          <w:tab w:val="num" w:pos="2890"/>
        </w:tabs>
        <w:ind w:left="2890" w:hanging="360"/>
      </w:pPr>
    </w:lvl>
    <w:lvl w:ilvl="4" w:tplc="04090019" w:tentative="1">
      <w:start w:val="1"/>
      <w:numFmt w:val="lowerLetter"/>
      <w:lvlText w:val="%5."/>
      <w:lvlJc w:val="left"/>
      <w:pPr>
        <w:tabs>
          <w:tab w:val="num" w:pos="3610"/>
        </w:tabs>
        <w:ind w:left="3610" w:hanging="360"/>
      </w:pPr>
    </w:lvl>
    <w:lvl w:ilvl="5" w:tplc="0409001B" w:tentative="1">
      <w:start w:val="1"/>
      <w:numFmt w:val="lowerRoman"/>
      <w:lvlText w:val="%6."/>
      <w:lvlJc w:val="right"/>
      <w:pPr>
        <w:tabs>
          <w:tab w:val="num" w:pos="4330"/>
        </w:tabs>
        <w:ind w:left="4330" w:hanging="180"/>
      </w:pPr>
    </w:lvl>
    <w:lvl w:ilvl="6" w:tplc="0409000F" w:tentative="1">
      <w:start w:val="1"/>
      <w:numFmt w:val="decimal"/>
      <w:lvlText w:val="%7."/>
      <w:lvlJc w:val="left"/>
      <w:pPr>
        <w:tabs>
          <w:tab w:val="num" w:pos="5050"/>
        </w:tabs>
        <w:ind w:left="5050" w:hanging="360"/>
      </w:pPr>
    </w:lvl>
    <w:lvl w:ilvl="7" w:tplc="04090019" w:tentative="1">
      <w:start w:val="1"/>
      <w:numFmt w:val="lowerLetter"/>
      <w:lvlText w:val="%8."/>
      <w:lvlJc w:val="left"/>
      <w:pPr>
        <w:tabs>
          <w:tab w:val="num" w:pos="5770"/>
        </w:tabs>
        <w:ind w:left="5770" w:hanging="360"/>
      </w:pPr>
    </w:lvl>
    <w:lvl w:ilvl="8" w:tplc="0409001B" w:tentative="1">
      <w:start w:val="1"/>
      <w:numFmt w:val="lowerRoman"/>
      <w:lvlText w:val="%9."/>
      <w:lvlJc w:val="right"/>
      <w:pPr>
        <w:tabs>
          <w:tab w:val="num" w:pos="6490"/>
        </w:tabs>
        <w:ind w:left="6490" w:hanging="180"/>
      </w:pPr>
    </w:lvl>
  </w:abstractNum>
  <w:abstractNum w:abstractNumId="31" w15:restartNumberingAfterBreak="0">
    <w:nsid w:val="767C45F3"/>
    <w:multiLevelType w:val="hybridMultilevel"/>
    <w:tmpl w:val="A2CAC2C4"/>
    <w:lvl w:ilvl="0" w:tplc="0409000F">
      <w:start w:val="1"/>
      <w:numFmt w:val="decimal"/>
      <w:lvlText w:val="%1."/>
      <w:lvlJc w:val="left"/>
      <w:pPr>
        <w:tabs>
          <w:tab w:val="num" w:pos="776"/>
        </w:tabs>
        <w:ind w:left="776"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69B5F7A"/>
    <w:multiLevelType w:val="hybridMultilevel"/>
    <w:tmpl w:val="35B0FC5A"/>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8407290"/>
    <w:multiLevelType w:val="singleLevel"/>
    <w:tmpl w:val="2012D14E"/>
    <w:lvl w:ilvl="0">
      <w:start w:val="1"/>
      <w:numFmt w:val="bullet"/>
      <w:pStyle w:val="BulletText1"/>
      <w:lvlText w:val=""/>
      <w:lvlJc w:val="left"/>
      <w:pPr>
        <w:tabs>
          <w:tab w:val="num" w:pos="173"/>
        </w:tabs>
        <w:ind w:left="173" w:hanging="173"/>
      </w:pPr>
      <w:rPr>
        <w:rFonts w:ascii="Symbol" w:hAnsi="Symbol" w:hint="default"/>
      </w:rPr>
    </w:lvl>
  </w:abstractNum>
  <w:abstractNum w:abstractNumId="34" w15:restartNumberingAfterBreak="0">
    <w:nsid w:val="79D6645A"/>
    <w:multiLevelType w:val="hybridMultilevel"/>
    <w:tmpl w:val="D23601CE"/>
    <w:lvl w:ilvl="0" w:tplc="04090001">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C0C1F98"/>
    <w:multiLevelType w:val="hybridMultilevel"/>
    <w:tmpl w:val="324E3FAE"/>
    <w:lvl w:ilvl="0" w:tplc="0409000B">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3"/>
  </w:num>
  <w:num w:numId="2">
    <w:abstractNumId w:val="28"/>
  </w:num>
  <w:num w:numId="3">
    <w:abstractNumId w:val="9"/>
  </w:num>
  <w:num w:numId="4">
    <w:abstractNumId w:val="13"/>
  </w:num>
  <w:num w:numId="5">
    <w:abstractNumId w:val="10"/>
  </w:num>
  <w:num w:numId="6">
    <w:abstractNumId w:val="34"/>
  </w:num>
  <w:num w:numId="7">
    <w:abstractNumId w:val="1"/>
  </w:num>
  <w:num w:numId="8">
    <w:abstractNumId w:val="2"/>
  </w:num>
  <w:num w:numId="9">
    <w:abstractNumId w:val="24"/>
  </w:num>
  <w:num w:numId="10">
    <w:abstractNumId w:val="22"/>
  </w:num>
  <w:num w:numId="11">
    <w:abstractNumId w:val="11"/>
  </w:num>
  <w:num w:numId="12">
    <w:abstractNumId w:val="5"/>
  </w:num>
  <w:num w:numId="13">
    <w:abstractNumId w:val="18"/>
  </w:num>
  <w:num w:numId="14">
    <w:abstractNumId w:val="21"/>
  </w:num>
  <w:num w:numId="15">
    <w:abstractNumId w:val="17"/>
  </w:num>
  <w:num w:numId="16">
    <w:abstractNumId w:val="12"/>
  </w:num>
  <w:num w:numId="17">
    <w:abstractNumId w:val="29"/>
  </w:num>
  <w:num w:numId="18">
    <w:abstractNumId w:val="32"/>
  </w:num>
  <w:num w:numId="19">
    <w:abstractNumId w:val="27"/>
  </w:num>
  <w:num w:numId="20">
    <w:abstractNumId w:val="20"/>
  </w:num>
  <w:num w:numId="21">
    <w:abstractNumId w:val="14"/>
  </w:num>
  <w:num w:numId="22">
    <w:abstractNumId w:val="7"/>
  </w:num>
  <w:num w:numId="23">
    <w:abstractNumId w:val="30"/>
  </w:num>
  <w:num w:numId="24">
    <w:abstractNumId w:val="23"/>
  </w:num>
  <w:num w:numId="25">
    <w:abstractNumId w:val="6"/>
  </w:num>
  <w:num w:numId="26">
    <w:abstractNumId w:val="3"/>
  </w:num>
  <w:num w:numId="27">
    <w:abstractNumId w:val="15"/>
  </w:num>
  <w:num w:numId="28">
    <w:abstractNumId w:val="16"/>
  </w:num>
  <w:num w:numId="29">
    <w:abstractNumId w:val="4"/>
  </w:num>
  <w:num w:numId="30">
    <w:abstractNumId w:val="26"/>
  </w:num>
  <w:num w:numId="31">
    <w:abstractNumId w:val="8"/>
  </w:num>
  <w:num w:numId="32">
    <w:abstractNumId w:val="0"/>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5"/>
  </w:num>
  <w:num w:numId="3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noPunctuationKerning/>
  <w:characterSpacingControl w:val="doNotCompress"/>
  <w:hdrShapeDefaults>
    <o:shapedefaults v:ext="edit" spidmax="2057"/>
    <o:shapelayout v:ext="edit">
      <o:idmap v:ext="edit" data="2"/>
    </o:shapelayout>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19E"/>
    <w:rsid w:val="000015E9"/>
    <w:rsid w:val="00005385"/>
    <w:rsid w:val="00012316"/>
    <w:rsid w:val="00013DF4"/>
    <w:rsid w:val="00026CDD"/>
    <w:rsid w:val="00026FD0"/>
    <w:rsid w:val="00035432"/>
    <w:rsid w:val="00051EC1"/>
    <w:rsid w:val="00063661"/>
    <w:rsid w:val="000662B6"/>
    <w:rsid w:val="0006713B"/>
    <w:rsid w:val="000727BB"/>
    <w:rsid w:val="00085EB1"/>
    <w:rsid w:val="000A450B"/>
    <w:rsid w:val="000C3100"/>
    <w:rsid w:val="000D161C"/>
    <w:rsid w:val="000D7D63"/>
    <w:rsid w:val="000E6089"/>
    <w:rsid w:val="00104F39"/>
    <w:rsid w:val="001239C0"/>
    <w:rsid w:val="00144E91"/>
    <w:rsid w:val="001549CA"/>
    <w:rsid w:val="00174977"/>
    <w:rsid w:val="00177A88"/>
    <w:rsid w:val="001A40A7"/>
    <w:rsid w:val="001B58D4"/>
    <w:rsid w:val="001C1A24"/>
    <w:rsid w:val="001C3C53"/>
    <w:rsid w:val="001E02EF"/>
    <w:rsid w:val="001E5846"/>
    <w:rsid w:val="002234BE"/>
    <w:rsid w:val="00223FAB"/>
    <w:rsid w:val="00243057"/>
    <w:rsid w:val="00243FBC"/>
    <w:rsid w:val="0024588B"/>
    <w:rsid w:val="002469E4"/>
    <w:rsid w:val="00254A50"/>
    <w:rsid w:val="00261019"/>
    <w:rsid w:val="00265F39"/>
    <w:rsid w:val="00275EC3"/>
    <w:rsid w:val="00280DCF"/>
    <w:rsid w:val="002828D7"/>
    <w:rsid w:val="00283E39"/>
    <w:rsid w:val="00290146"/>
    <w:rsid w:val="002A5E6A"/>
    <w:rsid w:val="002B1736"/>
    <w:rsid w:val="002B18C6"/>
    <w:rsid w:val="002E05D1"/>
    <w:rsid w:val="0031629D"/>
    <w:rsid w:val="00336CC7"/>
    <w:rsid w:val="003545F2"/>
    <w:rsid w:val="00354BF6"/>
    <w:rsid w:val="00366A11"/>
    <w:rsid w:val="00380C2D"/>
    <w:rsid w:val="0039019D"/>
    <w:rsid w:val="00396574"/>
    <w:rsid w:val="003A2F05"/>
    <w:rsid w:val="003B124E"/>
    <w:rsid w:val="003D1711"/>
    <w:rsid w:val="003D668C"/>
    <w:rsid w:val="003E38F1"/>
    <w:rsid w:val="003F739B"/>
    <w:rsid w:val="004037E5"/>
    <w:rsid w:val="004144CD"/>
    <w:rsid w:val="004209B6"/>
    <w:rsid w:val="0042270A"/>
    <w:rsid w:val="004472EF"/>
    <w:rsid w:val="00476C39"/>
    <w:rsid w:val="00483905"/>
    <w:rsid w:val="004B1AAB"/>
    <w:rsid w:val="004B5473"/>
    <w:rsid w:val="004C139E"/>
    <w:rsid w:val="004D6068"/>
    <w:rsid w:val="004D7918"/>
    <w:rsid w:val="004E6ED6"/>
    <w:rsid w:val="004F205F"/>
    <w:rsid w:val="005107AE"/>
    <w:rsid w:val="00523652"/>
    <w:rsid w:val="00524DCC"/>
    <w:rsid w:val="00541396"/>
    <w:rsid w:val="00542DFA"/>
    <w:rsid w:val="00545B81"/>
    <w:rsid w:val="0056190E"/>
    <w:rsid w:val="0056522E"/>
    <w:rsid w:val="00565EB6"/>
    <w:rsid w:val="005664F0"/>
    <w:rsid w:val="005709E2"/>
    <w:rsid w:val="00574848"/>
    <w:rsid w:val="00582AE2"/>
    <w:rsid w:val="005973D2"/>
    <w:rsid w:val="005A09C4"/>
    <w:rsid w:val="005D0A6C"/>
    <w:rsid w:val="005D3D12"/>
    <w:rsid w:val="006300CD"/>
    <w:rsid w:val="00661024"/>
    <w:rsid w:val="00662262"/>
    <w:rsid w:val="00673D1E"/>
    <w:rsid w:val="00674718"/>
    <w:rsid w:val="00676100"/>
    <w:rsid w:val="006A60D9"/>
    <w:rsid w:val="006A761F"/>
    <w:rsid w:val="006A7ECC"/>
    <w:rsid w:val="006C0CBE"/>
    <w:rsid w:val="006C13A9"/>
    <w:rsid w:val="006D1AE1"/>
    <w:rsid w:val="006E1C4F"/>
    <w:rsid w:val="006E41DE"/>
    <w:rsid w:val="00706CCF"/>
    <w:rsid w:val="00712829"/>
    <w:rsid w:val="0071510C"/>
    <w:rsid w:val="00731E59"/>
    <w:rsid w:val="0075450A"/>
    <w:rsid w:val="00770882"/>
    <w:rsid w:val="00772931"/>
    <w:rsid w:val="0079230D"/>
    <w:rsid w:val="00792A91"/>
    <w:rsid w:val="007960CE"/>
    <w:rsid w:val="007C1727"/>
    <w:rsid w:val="007C240C"/>
    <w:rsid w:val="007E1929"/>
    <w:rsid w:val="00816E10"/>
    <w:rsid w:val="008312BE"/>
    <w:rsid w:val="008334D9"/>
    <w:rsid w:val="0083782A"/>
    <w:rsid w:val="00842EF5"/>
    <w:rsid w:val="00866991"/>
    <w:rsid w:val="00872F26"/>
    <w:rsid w:val="0087716F"/>
    <w:rsid w:val="0088317E"/>
    <w:rsid w:val="00895FDB"/>
    <w:rsid w:val="008A034C"/>
    <w:rsid w:val="008C061C"/>
    <w:rsid w:val="008C3B32"/>
    <w:rsid w:val="008C415A"/>
    <w:rsid w:val="008D21A0"/>
    <w:rsid w:val="008E15C7"/>
    <w:rsid w:val="00912179"/>
    <w:rsid w:val="009200ED"/>
    <w:rsid w:val="00937ED8"/>
    <w:rsid w:val="0094209E"/>
    <w:rsid w:val="009547E4"/>
    <w:rsid w:val="00963D99"/>
    <w:rsid w:val="00972F2C"/>
    <w:rsid w:val="00996576"/>
    <w:rsid w:val="009B2455"/>
    <w:rsid w:val="009B359F"/>
    <w:rsid w:val="009B3DC1"/>
    <w:rsid w:val="009C4AA1"/>
    <w:rsid w:val="009D0641"/>
    <w:rsid w:val="009E1DBF"/>
    <w:rsid w:val="009E2C76"/>
    <w:rsid w:val="009E3F10"/>
    <w:rsid w:val="009F0E4D"/>
    <w:rsid w:val="009F6EBB"/>
    <w:rsid w:val="00A135C0"/>
    <w:rsid w:val="00A21148"/>
    <w:rsid w:val="00A22E36"/>
    <w:rsid w:val="00A3617B"/>
    <w:rsid w:val="00A3626E"/>
    <w:rsid w:val="00A41095"/>
    <w:rsid w:val="00A4405B"/>
    <w:rsid w:val="00A46439"/>
    <w:rsid w:val="00A56F33"/>
    <w:rsid w:val="00AA3223"/>
    <w:rsid w:val="00AA3E76"/>
    <w:rsid w:val="00AB2C7F"/>
    <w:rsid w:val="00AB30AB"/>
    <w:rsid w:val="00AC1198"/>
    <w:rsid w:val="00B00B43"/>
    <w:rsid w:val="00B1380A"/>
    <w:rsid w:val="00B225F5"/>
    <w:rsid w:val="00B360C5"/>
    <w:rsid w:val="00B40154"/>
    <w:rsid w:val="00B410E8"/>
    <w:rsid w:val="00B42F85"/>
    <w:rsid w:val="00B44F77"/>
    <w:rsid w:val="00B50DC9"/>
    <w:rsid w:val="00B52F85"/>
    <w:rsid w:val="00B53F04"/>
    <w:rsid w:val="00B54F84"/>
    <w:rsid w:val="00B5619E"/>
    <w:rsid w:val="00B61049"/>
    <w:rsid w:val="00B646D2"/>
    <w:rsid w:val="00B734DC"/>
    <w:rsid w:val="00B75ECE"/>
    <w:rsid w:val="00B830D0"/>
    <w:rsid w:val="00B84533"/>
    <w:rsid w:val="00B85F5D"/>
    <w:rsid w:val="00B97F43"/>
    <w:rsid w:val="00BA0E74"/>
    <w:rsid w:val="00BB5B6F"/>
    <w:rsid w:val="00BD4429"/>
    <w:rsid w:val="00BF389F"/>
    <w:rsid w:val="00BF52CC"/>
    <w:rsid w:val="00C00630"/>
    <w:rsid w:val="00C00B18"/>
    <w:rsid w:val="00C14251"/>
    <w:rsid w:val="00C171FF"/>
    <w:rsid w:val="00C20BA6"/>
    <w:rsid w:val="00C24B92"/>
    <w:rsid w:val="00C36770"/>
    <w:rsid w:val="00C36918"/>
    <w:rsid w:val="00C36E48"/>
    <w:rsid w:val="00C504B2"/>
    <w:rsid w:val="00C51482"/>
    <w:rsid w:val="00C65DA4"/>
    <w:rsid w:val="00C80FE2"/>
    <w:rsid w:val="00CC07FF"/>
    <w:rsid w:val="00CC54FA"/>
    <w:rsid w:val="00CC5970"/>
    <w:rsid w:val="00CD2299"/>
    <w:rsid w:val="00CE511E"/>
    <w:rsid w:val="00CE763D"/>
    <w:rsid w:val="00D20471"/>
    <w:rsid w:val="00D2247B"/>
    <w:rsid w:val="00D2299C"/>
    <w:rsid w:val="00D24D55"/>
    <w:rsid w:val="00D26D87"/>
    <w:rsid w:val="00D3630F"/>
    <w:rsid w:val="00D6573E"/>
    <w:rsid w:val="00D808BD"/>
    <w:rsid w:val="00D82919"/>
    <w:rsid w:val="00D83770"/>
    <w:rsid w:val="00D84213"/>
    <w:rsid w:val="00D96783"/>
    <w:rsid w:val="00DC09CD"/>
    <w:rsid w:val="00DC746F"/>
    <w:rsid w:val="00DD2CD9"/>
    <w:rsid w:val="00DF0669"/>
    <w:rsid w:val="00DF32C3"/>
    <w:rsid w:val="00DF5B62"/>
    <w:rsid w:val="00DF6D27"/>
    <w:rsid w:val="00E01905"/>
    <w:rsid w:val="00E1469E"/>
    <w:rsid w:val="00E22510"/>
    <w:rsid w:val="00E23802"/>
    <w:rsid w:val="00E528F1"/>
    <w:rsid w:val="00E81A40"/>
    <w:rsid w:val="00EA0B87"/>
    <w:rsid w:val="00EA491D"/>
    <w:rsid w:val="00EB0B7A"/>
    <w:rsid w:val="00EB256E"/>
    <w:rsid w:val="00EB352C"/>
    <w:rsid w:val="00EC5C5D"/>
    <w:rsid w:val="00ED6DD2"/>
    <w:rsid w:val="00EE786C"/>
    <w:rsid w:val="00F003B6"/>
    <w:rsid w:val="00F005DF"/>
    <w:rsid w:val="00F12C66"/>
    <w:rsid w:val="00F15892"/>
    <w:rsid w:val="00F218C4"/>
    <w:rsid w:val="00F2586A"/>
    <w:rsid w:val="00F268C5"/>
    <w:rsid w:val="00F4389A"/>
    <w:rsid w:val="00F51D1B"/>
    <w:rsid w:val="00F576C3"/>
    <w:rsid w:val="00F65ACE"/>
    <w:rsid w:val="00F73DE2"/>
    <w:rsid w:val="00F76A3A"/>
    <w:rsid w:val="00FA14B9"/>
    <w:rsid w:val="00FA351C"/>
    <w:rsid w:val="00FA5D93"/>
    <w:rsid w:val="00FB468E"/>
    <w:rsid w:val="00FC7097"/>
    <w:rsid w:val="00FD2095"/>
    <w:rsid w:val="00FD6FE5"/>
    <w:rsid w:val="00FE43FD"/>
    <w:rsid w:val="00FE4A84"/>
    <w:rsid w:val="00FE6544"/>
    <w:rsid w:val="00FF4B45"/>
    <w:rsid w:val="00FF78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7"/>
    <o:shapelayout v:ext="edit">
      <o:idmap v:ext="edit" data="1"/>
    </o:shapelayout>
  </w:shapeDefaults>
  <w:decimalSymbol w:val="."/>
  <w:listSeparator w:val=","/>
  <w15:chartTrackingRefBased/>
  <w15:docId w15:val="{AB64CD43-6000-46D4-8D80-907E24B4D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szCs w:val="24"/>
    </w:rPr>
  </w:style>
  <w:style w:type="paragraph" w:styleId="Heading1">
    <w:name w:val="heading 1"/>
    <w:aliases w:val="Part Title"/>
    <w:basedOn w:val="Normal"/>
    <w:next w:val="Heading4"/>
    <w:qFormat/>
    <w:pPr>
      <w:spacing w:after="240"/>
      <w:jc w:val="center"/>
      <w:outlineLvl w:val="0"/>
    </w:pPr>
    <w:rPr>
      <w:rFonts w:ascii="Arial" w:hAnsi="Arial" w:cs="Arial"/>
      <w:b/>
      <w:sz w:val="32"/>
      <w:szCs w:val="20"/>
    </w:rPr>
  </w:style>
  <w:style w:type="paragraph" w:styleId="Heading2">
    <w:name w:val="heading 2"/>
    <w:aliases w:val="Chapter Title"/>
    <w:basedOn w:val="Normal"/>
    <w:next w:val="Heading4"/>
    <w:qFormat/>
    <w:pPr>
      <w:spacing w:after="240"/>
      <w:jc w:val="center"/>
      <w:outlineLvl w:val="1"/>
    </w:pPr>
    <w:rPr>
      <w:rFonts w:ascii="Arial" w:hAnsi="Arial" w:cs="Arial"/>
      <w:b/>
      <w:sz w:val="32"/>
      <w:szCs w:val="20"/>
    </w:rPr>
  </w:style>
  <w:style w:type="paragraph" w:styleId="Heading3">
    <w:name w:val="heading 3"/>
    <w:aliases w:val="Section Title"/>
    <w:basedOn w:val="Normal"/>
    <w:next w:val="Heading4"/>
    <w:qFormat/>
    <w:pPr>
      <w:spacing w:after="240"/>
      <w:jc w:val="center"/>
      <w:outlineLvl w:val="2"/>
    </w:pPr>
    <w:rPr>
      <w:rFonts w:ascii="Arial" w:hAnsi="Arial" w:cs="Arial"/>
      <w:b/>
      <w:sz w:val="32"/>
      <w:szCs w:val="20"/>
    </w:rPr>
  </w:style>
  <w:style w:type="paragraph" w:styleId="Heading4">
    <w:name w:val="heading 4"/>
    <w:aliases w:val="Map Title"/>
    <w:basedOn w:val="Normal"/>
    <w:next w:val="Normal"/>
    <w:qFormat/>
    <w:pPr>
      <w:spacing w:after="240"/>
      <w:outlineLvl w:val="3"/>
    </w:pPr>
    <w:rPr>
      <w:rFonts w:ascii="Arial" w:hAnsi="Arial" w:cs="Arial"/>
      <w:b/>
      <w:sz w:val="32"/>
      <w:szCs w:val="20"/>
    </w:rPr>
  </w:style>
  <w:style w:type="paragraph" w:styleId="Heading5">
    <w:name w:val="heading 5"/>
    <w:aliases w:val="Block Label"/>
    <w:basedOn w:val="Normal"/>
    <w:qFormat/>
    <w:pPr>
      <w:outlineLvl w:val="4"/>
    </w:pPr>
    <w:rPr>
      <w:b/>
      <w:sz w:val="22"/>
      <w:szCs w:val="20"/>
    </w:rPr>
  </w:style>
  <w:style w:type="paragraph" w:styleId="Heading6">
    <w:name w:val="heading 6"/>
    <w:aliases w:val="Sub Label"/>
    <w:basedOn w:val="Heading5"/>
    <w:next w:val="BlockText"/>
    <w:qFormat/>
    <w:pPr>
      <w:spacing w:before="240" w:after="60"/>
      <w:outlineLvl w:val="5"/>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lockLine">
    <w:name w:val="Block Line"/>
    <w:basedOn w:val="Normal"/>
    <w:next w:val="Normal"/>
    <w:pPr>
      <w:pBdr>
        <w:top w:val="single" w:sz="6" w:space="1" w:color="auto"/>
        <w:between w:val="single" w:sz="6" w:space="1" w:color="auto"/>
      </w:pBdr>
      <w:spacing w:before="240"/>
      <w:ind w:left="1728"/>
    </w:pPr>
    <w:rPr>
      <w:szCs w:val="20"/>
    </w:rPr>
  </w:style>
  <w:style w:type="table" w:styleId="TableGrid">
    <w:name w:val="Table Grid"/>
    <w:basedOn w:val="TableNormal"/>
    <w:rsid w:val="00CD22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Text1">
    <w:name w:val="Bullet Text 1"/>
    <w:basedOn w:val="Normal"/>
    <w:pPr>
      <w:numPr>
        <w:numId w:val="1"/>
      </w:numPr>
    </w:pPr>
    <w:rPr>
      <w:szCs w:val="20"/>
    </w:rPr>
  </w:style>
  <w:style w:type="paragraph" w:customStyle="1" w:styleId="BulletText2">
    <w:name w:val="Bullet Text 2"/>
    <w:basedOn w:val="Normal"/>
    <w:pPr>
      <w:numPr>
        <w:numId w:val="2"/>
      </w:numPr>
    </w:pPr>
    <w:rPr>
      <w:szCs w:val="20"/>
    </w:rPr>
  </w:style>
  <w:style w:type="paragraph" w:customStyle="1" w:styleId="BulletText3">
    <w:name w:val="Bullet Text 3"/>
    <w:basedOn w:val="Normal"/>
    <w:pPr>
      <w:numPr>
        <w:numId w:val="3"/>
      </w:numPr>
    </w:pPr>
    <w:rPr>
      <w:szCs w:val="20"/>
    </w:rPr>
  </w:style>
  <w:style w:type="paragraph" w:customStyle="1" w:styleId="ContinuedBlockLabel">
    <w:name w:val="Continued Block Label"/>
    <w:basedOn w:val="Normal"/>
    <w:next w:val="Normal"/>
    <w:pPr>
      <w:spacing w:after="240"/>
    </w:pPr>
    <w:rPr>
      <w:b/>
      <w:sz w:val="22"/>
      <w:szCs w:val="20"/>
    </w:rPr>
  </w:style>
  <w:style w:type="paragraph" w:customStyle="1" w:styleId="ContinuedOnNextPa">
    <w:name w:val="Continued On Next Pa"/>
    <w:basedOn w:val="Normal"/>
    <w:next w:val="Normal"/>
    <w:pPr>
      <w:pBdr>
        <w:top w:val="single" w:sz="6" w:space="1" w:color="auto"/>
        <w:between w:val="single" w:sz="6" w:space="1" w:color="auto"/>
      </w:pBdr>
      <w:spacing w:before="240"/>
      <w:ind w:left="1728"/>
      <w:jc w:val="right"/>
    </w:pPr>
    <w:rPr>
      <w:i/>
      <w:sz w:val="20"/>
      <w:szCs w:val="20"/>
    </w:rPr>
  </w:style>
  <w:style w:type="paragraph" w:customStyle="1" w:styleId="ContinuedTableLabe">
    <w:name w:val="Continued Table Labe"/>
    <w:basedOn w:val="Normal"/>
    <w:next w:val="Normal"/>
    <w:pPr>
      <w:spacing w:after="240"/>
    </w:pPr>
    <w:rPr>
      <w:b/>
      <w:sz w:val="22"/>
      <w:szCs w:val="20"/>
    </w:rPr>
  </w:style>
  <w:style w:type="paragraph" w:customStyle="1" w:styleId="EmbeddedText">
    <w:name w:val="Embedded Text"/>
    <w:basedOn w:val="Normal"/>
    <w:rPr>
      <w:szCs w:val="20"/>
    </w:rPr>
  </w:style>
  <w:style w:type="character" w:styleId="HTMLAcronym">
    <w:name w:val="HTML Acronym"/>
    <w:basedOn w:val="DefaultParagraphFont"/>
  </w:style>
  <w:style w:type="paragraph" w:customStyle="1" w:styleId="IMTOC">
    <w:name w:val="IMTOC"/>
    <w:rPr>
      <w:sz w:val="24"/>
    </w:rPr>
  </w:style>
  <w:style w:type="paragraph" w:customStyle="1" w:styleId="MapTitleContinued">
    <w:name w:val="Map Title. Continued"/>
    <w:basedOn w:val="Normal"/>
    <w:next w:val="Normal"/>
    <w:pPr>
      <w:spacing w:after="240"/>
    </w:pPr>
    <w:rPr>
      <w:rFonts w:ascii="Arial" w:hAnsi="Arial" w:cs="Arial"/>
      <w:b/>
      <w:sz w:val="32"/>
      <w:szCs w:val="20"/>
    </w:rPr>
  </w:style>
  <w:style w:type="paragraph" w:customStyle="1" w:styleId="MemoLine">
    <w:name w:val="Memo Line"/>
    <w:basedOn w:val="BlockLine"/>
    <w:next w:val="Normal"/>
    <w:pPr>
      <w:ind w:left="0"/>
    </w:pPr>
  </w:style>
  <w:style w:type="paragraph" w:customStyle="1" w:styleId="NoteText">
    <w:name w:val="Note Text"/>
    <w:basedOn w:val="Normal"/>
    <w:rPr>
      <w:szCs w:val="20"/>
    </w:rPr>
  </w:style>
  <w:style w:type="paragraph" w:customStyle="1" w:styleId="PublicationTitle">
    <w:name w:val="Publication Title"/>
    <w:basedOn w:val="Normal"/>
    <w:next w:val="Heading4"/>
    <w:pPr>
      <w:spacing w:after="240"/>
      <w:jc w:val="center"/>
    </w:pPr>
    <w:rPr>
      <w:rFonts w:ascii="Arial" w:hAnsi="Arial" w:cs="Arial"/>
      <w:b/>
      <w:sz w:val="32"/>
      <w:szCs w:val="20"/>
    </w:rPr>
  </w:style>
  <w:style w:type="paragraph" w:customStyle="1" w:styleId="TableHeaderText">
    <w:name w:val="Table Header Text"/>
    <w:basedOn w:val="Normal"/>
    <w:pPr>
      <w:jc w:val="center"/>
    </w:pPr>
    <w:rPr>
      <w:b/>
      <w:szCs w:val="20"/>
    </w:rPr>
  </w:style>
  <w:style w:type="paragraph" w:customStyle="1" w:styleId="TableText">
    <w:name w:val="Table Text"/>
    <w:basedOn w:val="Normal"/>
    <w:rPr>
      <w:szCs w:val="20"/>
    </w:rPr>
  </w:style>
  <w:style w:type="paragraph" w:customStyle="1" w:styleId="TOCTitle">
    <w:name w:val="TOC Title"/>
    <w:basedOn w:val="Normal"/>
    <w:pPr>
      <w:widowControl w:val="0"/>
    </w:pPr>
    <w:rPr>
      <w:rFonts w:ascii="Arial" w:hAnsi="Arial" w:cs="Arial"/>
      <w:b/>
      <w:sz w:val="32"/>
      <w:szCs w:val="20"/>
    </w:rPr>
  </w:style>
  <w:style w:type="paragraph" w:customStyle="1" w:styleId="TOCItem">
    <w:name w:val="TOCItem"/>
    <w:basedOn w:val="Normal"/>
    <w:pPr>
      <w:tabs>
        <w:tab w:val="left" w:leader="dot" w:pos="7061"/>
        <w:tab w:val="right" w:pos="7524"/>
      </w:tabs>
      <w:spacing w:before="60" w:after="60"/>
      <w:ind w:right="465"/>
    </w:pPr>
    <w:rPr>
      <w:szCs w:val="20"/>
    </w:rPr>
  </w:style>
  <w:style w:type="paragraph" w:customStyle="1" w:styleId="TOCStem">
    <w:name w:val="TOCStem"/>
    <w:basedOn w:val="Normal"/>
    <w:rPr>
      <w:szCs w:val="20"/>
    </w:rPr>
  </w:style>
  <w:style w:type="paragraph" w:styleId="BlockText">
    <w:name w:val="Block Text"/>
    <w:basedOn w:val="Normal"/>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character" w:styleId="Hyperlink">
    <w:name w:val="Hyperlink"/>
    <w:basedOn w:val="DefaultParagraphFont"/>
    <w:rsid w:val="00FB468E"/>
    <w:rPr>
      <w:color w:val="0000FF"/>
      <w:u w:val="single"/>
    </w:rPr>
  </w:style>
  <w:style w:type="character" w:styleId="FollowedHyperlink">
    <w:name w:val="FollowedHyperlink"/>
    <w:basedOn w:val="DefaultParagraphFont"/>
    <w:rsid w:val="00FB468E"/>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9708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Information%20Mapping\FS%20Pro%203.0\Template\FSPro.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69664B-975E-4BD0-ABB0-24D96B366D51}"/>
</file>

<file path=customXml/itemProps2.xml><?xml version="1.0" encoding="utf-8"?>
<ds:datastoreItem xmlns:ds="http://schemas.openxmlformats.org/officeDocument/2006/customXml" ds:itemID="{6067A789-AF5F-4FA3-A03B-C624DCF85C1D}"/>
</file>

<file path=customXml/itemProps3.xml><?xml version="1.0" encoding="utf-8"?>
<ds:datastoreItem xmlns:ds="http://schemas.openxmlformats.org/officeDocument/2006/customXml" ds:itemID="{7FD12E83-C4FC-4834-87E1-4450A93CDDCF}"/>
</file>

<file path=customXml/itemProps4.xml><?xml version="1.0" encoding="utf-8"?>
<ds:datastoreItem xmlns:ds="http://schemas.openxmlformats.org/officeDocument/2006/customXml" ds:itemID="{20FAAC7E-931B-41EE-8F43-D82A019D297A}"/>
</file>

<file path=docProps/app.xml><?xml version="1.0" encoding="utf-8"?>
<Properties xmlns="http://schemas.openxmlformats.org/officeDocument/2006/extended-properties" xmlns:vt="http://schemas.openxmlformats.org/officeDocument/2006/docPropsVTypes">
  <Template>FSPro</Template>
  <TotalTime>0</TotalTime>
  <Pages>4</Pages>
  <Words>982</Words>
  <Characters>5249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Special Fund Purchases</vt:lpstr>
    </vt:vector>
  </TitlesOfParts>
  <Company>Infomation Mapping, Inc. - R&amp;D</Company>
  <LinksUpToDate>false</LinksUpToDate>
  <CharactersWithSpaces>6219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Fund Purchases</dc:title>
  <dc:subject/>
  <dc:creator>ASDE10</dc:creator>
  <cp:keywords/>
  <dc:description/>
  <cp:lastModifiedBy>Biswas, Sudakshina@OSI</cp:lastModifiedBy>
  <cp:revision>2</cp:revision>
  <cp:lastPrinted>2007-09-13T23:47:00Z</cp:lastPrinted>
  <dcterms:created xsi:type="dcterms:W3CDTF">2019-04-30T22:03:00Z</dcterms:created>
  <dcterms:modified xsi:type="dcterms:W3CDTF">2019-04-30T22:03:00Z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1184347506</vt:i4>
  </property>
  <property fmtid="{D5CDD505-2E9C-101B-9397-08002B2CF9AE}" pid="3" name="_EmailSubject">
    <vt:lpwstr>Docs</vt:lpwstr>
  </property>
  <property fmtid="{D5CDD505-2E9C-101B-9397-08002B2CF9AE}" pid="4" name="_AuthorEmail">
    <vt:lpwstr>ASDE10@CalPERS.ca.gov</vt:lpwstr>
  </property>
  <property fmtid="{D5CDD505-2E9C-101B-9397-08002B2CF9AE}" pid="5" name="_AuthorEmailDisplayName">
    <vt:lpwstr>ASDE10</vt:lpwstr>
  </property>
  <property fmtid="{D5CDD505-2E9C-101B-9397-08002B2CF9AE}" pid="6" name="_ReviewingToolsShownOnce">
    <vt:lpwstr/>
  </property>
</Properties>
</file>